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E1" w:rsidRPr="004D7FEB" w:rsidRDefault="00A95686" w:rsidP="00EC6155">
      <w:pPr>
        <w:pStyle w:val="Title"/>
        <w:jc w:val="left"/>
        <w:rPr>
          <w:rFonts w:ascii="Times New Roman" w:hAnsi="Times New Roman"/>
          <w:sz w:val="26"/>
          <w:szCs w:val="22"/>
          <w:u w:val="doub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31C4DD" wp14:editId="005A1859">
            <wp:simplePos x="0" y="0"/>
            <wp:positionH relativeFrom="column">
              <wp:posOffset>5512509</wp:posOffset>
            </wp:positionH>
            <wp:positionV relativeFrom="paragraph">
              <wp:posOffset>-101245</wp:posOffset>
            </wp:positionV>
            <wp:extent cx="878515" cy="105793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15" cy="105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210E1" w:rsidRPr="004D7FEB">
        <w:rPr>
          <w:rFonts w:ascii="Times New Roman" w:hAnsi="Times New Roman"/>
          <w:sz w:val="26"/>
          <w:szCs w:val="22"/>
          <w:u w:val="double"/>
        </w:rPr>
        <w:t>Madeline Newman Ríos</w:t>
      </w:r>
    </w:p>
    <w:p w:rsidR="000210E1" w:rsidRPr="004D7FEB" w:rsidRDefault="000210E1" w:rsidP="00EC6155">
      <w:pPr>
        <w:suppressAutoHyphens/>
        <w:spacing w:after="0"/>
        <w:jc w:val="left"/>
        <w:outlineLvl w:val="0"/>
        <w:rPr>
          <w:rFonts w:ascii="Arial Narrow" w:hAnsi="Arial Narrow"/>
          <w:szCs w:val="22"/>
        </w:rPr>
      </w:pPr>
      <w:r w:rsidRPr="004D7FEB">
        <w:rPr>
          <w:rFonts w:ascii="Arial Narrow" w:hAnsi="Arial Narrow"/>
          <w:szCs w:val="22"/>
        </w:rPr>
        <w:t>492 Georgia Court, Claremont, CA 91711</w:t>
      </w:r>
    </w:p>
    <w:p w:rsidR="000210E1" w:rsidRPr="00CE37E9" w:rsidRDefault="000210E1" w:rsidP="000210E1">
      <w:pPr>
        <w:suppressAutoHyphens/>
        <w:spacing w:after="0"/>
        <w:jc w:val="center"/>
        <w:rPr>
          <w:rFonts w:ascii="Arial Narrow" w:hAnsi="Arial Narrow"/>
          <w:sz w:val="14"/>
          <w:szCs w:val="22"/>
        </w:rPr>
      </w:pPr>
    </w:p>
    <w:p w:rsidR="000210E1" w:rsidRPr="004D7FEB" w:rsidRDefault="000210E1" w:rsidP="00CE37E9">
      <w:pPr>
        <w:suppressAutoHyphens/>
        <w:spacing w:after="0"/>
        <w:jc w:val="left"/>
        <w:outlineLvl w:val="0"/>
        <w:rPr>
          <w:rFonts w:ascii="Arial Narrow" w:hAnsi="Arial Narrow"/>
          <w:szCs w:val="22"/>
        </w:rPr>
      </w:pPr>
      <w:r w:rsidRPr="004D7FEB">
        <w:rPr>
          <w:rFonts w:ascii="Arial Narrow" w:hAnsi="Arial Narrow"/>
          <w:szCs w:val="22"/>
          <w:u w:val="single"/>
        </w:rPr>
        <w:t>Services Provided</w:t>
      </w:r>
      <w:r w:rsidR="001648E9">
        <w:rPr>
          <w:rFonts w:ascii="Arial Narrow" w:hAnsi="Arial Narrow"/>
          <w:szCs w:val="22"/>
        </w:rPr>
        <w:t xml:space="preserve">: </w:t>
      </w:r>
      <w:r w:rsidRPr="004D7FEB">
        <w:rPr>
          <w:rFonts w:ascii="Arial Narrow" w:hAnsi="Arial Narrow"/>
          <w:szCs w:val="22"/>
        </w:rPr>
        <w:t>Translations, Conference and Court Interpreting</w:t>
      </w:r>
      <w:proofErr w:type="gramStart"/>
      <w:r w:rsidR="00FA7511">
        <w:rPr>
          <w:rFonts w:ascii="Arial Narrow" w:hAnsi="Arial Narrow"/>
          <w:szCs w:val="22"/>
        </w:rPr>
        <w:t>,</w:t>
      </w:r>
      <w:proofErr w:type="gramEnd"/>
      <w:r w:rsidR="00CE37E9">
        <w:rPr>
          <w:rFonts w:ascii="Arial Narrow" w:hAnsi="Arial Narrow"/>
          <w:szCs w:val="22"/>
          <w:lang w:val="es-419"/>
        </w:rPr>
        <w:br/>
      </w:r>
      <w:r w:rsidR="00FA7511">
        <w:rPr>
          <w:rFonts w:ascii="Arial Narrow" w:hAnsi="Arial Narrow"/>
          <w:szCs w:val="22"/>
        </w:rPr>
        <w:t>Examination Development and Rating</w:t>
      </w:r>
      <w:r w:rsidR="00D32812">
        <w:rPr>
          <w:rFonts w:ascii="Arial Narrow" w:hAnsi="Arial Narrow"/>
          <w:szCs w:val="22"/>
        </w:rPr>
        <w:t>, Translator Education and Training</w:t>
      </w:r>
    </w:p>
    <w:p w:rsidR="000541D3" w:rsidRPr="00A47D4F" w:rsidRDefault="000541D3" w:rsidP="000210E1">
      <w:pPr>
        <w:suppressAutoHyphens/>
        <w:spacing w:after="0"/>
        <w:rPr>
          <w:rFonts w:ascii="Arial Narrow" w:hAnsi="Arial Narrow"/>
          <w:sz w:val="12"/>
          <w:szCs w:val="12"/>
          <w:u w:val="single"/>
        </w:rPr>
      </w:pPr>
    </w:p>
    <w:p w:rsidR="000210E1" w:rsidRPr="004D7FEB" w:rsidRDefault="000210E1" w:rsidP="00BF4D32">
      <w:pPr>
        <w:suppressAutoHyphens/>
        <w:spacing w:after="0"/>
        <w:rPr>
          <w:rFonts w:ascii="Arial Narrow" w:hAnsi="Arial Narrow"/>
          <w:szCs w:val="22"/>
        </w:rPr>
      </w:pPr>
      <w:r w:rsidRPr="004D7FEB">
        <w:rPr>
          <w:rFonts w:ascii="Arial Narrow" w:hAnsi="Arial Narrow"/>
          <w:szCs w:val="22"/>
          <w:u w:val="single"/>
        </w:rPr>
        <w:t>Language Combinations</w:t>
      </w:r>
      <w:r w:rsidRPr="004D7FEB">
        <w:rPr>
          <w:rFonts w:ascii="Arial Narrow" w:hAnsi="Arial Narrow"/>
          <w:szCs w:val="22"/>
        </w:rPr>
        <w:t xml:space="preserve">: Spanish to English / English to Spanish </w:t>
      </w:r>
    </w:p>
    <w:p w:rsidR="00A47D4F" w:rsidRPr="005167AF" w:rsidRDefault="00A47D4F" w:rsidP="005167AF">
      <w:pPr>
        <w:suppressAutoHyphens/>
        <w:spacing w:after="0"/>
        <w:rPr>
          <w:rFonts w:ascii="Arial Narrow" w:hAnsi="Arial Narrow"/>
          <w:sz w:val="12"/>
          <w:szCs w:val="12"/>
          <w:u w:val="single"/>
        </w:rPr>
      </w:pPr>
    </w:p>
    <w:p w:rsidR="00A47D4F" w:rsidRPr="00A47D4F" w:rsidRDefault="00A47D4F" w:rsidP="00A47D4F">
      <w:pPr>
        <w:suppressAutoHyphens/>
        <w:spacing w:after="0"/>
        <w:outlineLvl w:val="0"/>
        <w:rPr>
          <w:rFonts w:ascii="Arial Narrow" w:hAnsi="Arial Narrow"/>
          <w:smallCaps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  <w:u w:val="single"/>
        </w:rPr>
        <w:t>Specializations</w:t>
      </w:r>
      <w:r w:rsidRPr="004D7FEB">
        <w:rPr>
          <w:rFonts w:ascii="Arial Narrow" w:hAnsi="Arial Narrow"/>
          <w:spacing w:val="-2"/>
          <w:szCs w:val="22"/>
        </w:rPr>
        <w:t xml:space="preserve">: </w:t>
      </w:r>
      <w:r w:rsidRPr="00A47D4F">
        <w:rPr>
          <w:rFonts w:ascii="Arial Narrow" w:hAnsi="Arial Narrow"/>
          <w:smallCaps/>
          <w:spacing w:val="-2"/>
          <w:szCs w:val="22"/>
        </w:rPr>
        <w:t xml:space="preserve">Civil and Criminal Law; Macroeconomics; </w:t>
      </w:r>
      <w:r>
        <w:rPr>
          <w:rFonts w:ascii="Arial Narrow" w:hAnsi="Arial Narrow"/>
          <w:smallCaps/>
          <w:spacing w:val="-2"/>
          <w:szCs w:val="22"/>
        </w:rPr>
        <w:t>B</w:t>
      </w:r>
      <w:r w:rsidRPr="00A47D4F">
        <w:rPr>
          <w:rFonts w:ascii="Arial Narrow" w:hAnsi="Arial Narrow"/>
          <w:smallCaps/>
          <w:spacing w:val="-2"/>
          <w:szCs w:val="22"/>
        </w:rPr>
        <w:t xml:space="preserve">usiness, </w:t>
      </w:r>
      <w:r>
        <w:rPr>
          <w:rFonts w:ascii="Arial Narrow" w:hAnsi="Arial Narrow"/>
          <w:smallCaps/>
          <w:spacing w:val="-2"/>
          <w:szCs w:val="22"/>
        </w:rPr>
        <w:t>T</w:t>
      </w:r>
      <w:r w:rsidRPr="00A47D4F">
        <w:rPr>
          <w:rFonts w:ascii="Arial Narrow" w:hAnsi="Arial Narrow"/>
          <w:smallCaps/>
          <w:spacing w:val="-2"/>
          <w:szCs w:val="22"/>
        </w:rPr>
        <w:t xml:space="preserve">elecommunications; </w:t>
      </w:r>
      <w:r>
        <w:rPr>
          <w:rFonts w:ascii="Arial Narrow" w:hAnsi="Arial Narrow"/>
          <w:smallCaps/>
          <w:spacing w:val="-2"/>
          <w:szCs w:val="22"/>
        </w:rPr>
        <w:t>E</w:t>
      </w:r>
      <w:r w:rsidRPr="00A47D4F">
        <w:rPr>
          <w:rFonts w:ascii="Arial Narrow" w:hAnsi="Arial Narrow"/>
          <w:smallCaps/>
          <w:spacing w:val="-2"/>
          <w:szCs w:val="22"/>
        </w:rPr>
        <w:t xml:space="preserve">nvironmental </w:t>
      </w:r>
      <w:r>
        <w:rPr>
          <w:rFonts w:ascii="Arial Narrow" w:hAnsi="Arial Narrow"/>
          <w:smallCaps/>
          <w:spacing w:val="-2"/>
          <w:szCs w:val="22"/>
        </w:rPr>
        <w:t>S</w:t>
      </w:r>
      <w:r w:rsidRPr="00A47D4F">
        <w:rPr>
          <w:rFonts w:ascii="Arial Narrow" w:hAnsi="Arial Narrow"/>
          <w:smallCaps/>
          <w:spacing w:val="-2"/>
          <w:szCs w:val="22"/>
        </w:rPr>
        <w:t xml:space="preserve">tudies; </w:t>
      </w:r>
      <w:r>
        <w:rPr>
          <w:rFonts w:ascii="Arial Narrow" w:hAnsi="Arial Narrow"/>
          <w:smallCaps/>
          <w:spacing w:val="-2"/>
          <w:szCs w:val="22"/>
        </w:rPr>
        <w:t>E</w:t>
      </w:r>
      <w:r w:rsidRPr="00A47D4F">
        <w:rPr>
          <w:rFonts w:ascii="Arial Narrow" w:hAnsi="Arial Narrow"/>
          <w:smallCaps/>
          <w:spacing w:val="-2"/>
          <w:szCs w:val="22"/>
        </w:rPr>
        <w:t xml:space="preserve">nergy; </w:t>
      </w:r>
      <w:r>
        <w:rPr>
          <w:rFonts w:ascii="Arial Narrow" w:hAnsi="Arial Narrow"/>
          <w:smallCaps/>
          <w:spacing w:val="-2"/>
          <w:szCs w:val="22"/>
        </w:rPr>
        <w:t>E</w:t>
      </w:r>
      <w:r w:rsidRPr="00A47D4F">
        <w:rPr>
          <w:rFonts w:ascii="Arial Narrow" w:hAnsi="Arial Narrow"/>
          <w:smallCaps/>
          <w:spacing w:val="-2"/>
          <w:szCs w:val="22"/>
        </w:rPr>
        <w:t xml:space="preserve">arth Sciences; United Nations System, Development, Finance, </w:t>
      </w:r>
      <w:r w:rsidR="00F25061">
        <w:rPr>
          <w:rFonts w:ascii="Arial Narrow" w:hAnsi="Arial Narrow"/>
          <w:smallCaps/>
          <w:spacing w:val="-2"/>
          <w:szCs w:val="22"/>
        </w:rPr>
        <w:t xml:space="preserve">Public Health, </w:t>
      </w:r>
      <w:r w:rsidRPr="00A47D4F">
        <w:rPr>
          <w:rFonts w:ascii="Arial Narrow" w:hAnsi="Arial Narrow"/>
          <w:smallCaps/>
          <w:spacing w:val="-2"/>
          <w:szCs w:val="22"/>
        </w:rPr>
        <w:t xml:space="preserve">Agriculture </w:t>
      </w:r>
    </w:p>
    <w:p w:rsidR="000541D3" w:rsidRPr="004D7FEB" w:rsidRDefault="000541D3" w:rsidP="000210E1">
      <w:pPr>
        <w:suppressAutoHyphens/>
        <w:spacing w:after="0"/>
        <w:rPr>
          <w:rFonts w:ascii="Arial Narrow" w:hAnsi="Arial Narrow"/>
          <w:sz w:val="14"/>
          <w:szCs w:val="12"/>
          <w:u w:val="single"/>
        </w:rPr>
      </w:pPr>
    </w:p>
    <w:p w:rsidR="000210E1" w:rsidRPr="004D7FEB" w:rsidRDefault="000210E1" w:rsidP="000210E1">
      <w:pPr>
        <w:suppressAutoHyphens/>
        <w:spacing w:after="0"/>
        <w:outlineLvl w:val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  <w:u w:val="single"/>
        </w:rPr>
        <w:t>Work Background in Translation and Interpretation</w:t>
      </w:r>
      <w:r w:rsidRPr="004D7FEB">
        <w:rPr>
          <w:rFonts w:ascii="Arial Narrow" w:hAnsi="Arial Narrow"/>
          <w:spacing w:val="-2"/>
          <w:szCs w:val="22"/>
        </w:rPr>
        <w:t>:</w:t>
      </w:r>
    </w:p>
    <w:p w:rsidR="000B31DF" w:rsidRPr="004D7FEB" w:rsidRDefault="000B31DF" w:rsidP="000B31DF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 xml:space="preserve">Since 1983: </w:t>
      </w:r>
      <w:r w:rsidRPr="004D7FEB">
        <w:rPr>
          <w:rFonts w:ascii="Arial Narrow" w:hAnsi="Arial Narrow"/>
          <w:spacing w:val="-2"/>
          <w:szCs w:val="22"/>
        </w:rPr>
        <w:t>Freelance Interpreter, Translator, and Conference Interpreter (Spanish/English)</w:t>
      </w:r>
    </w:p>
    <w:p w:rsidR="000210E1" w:rsidRDefault="00957324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>Since 1993:</w:t>
      </w:r>
      <w:r w:rsidR="000210E1" w:rsidRPr="004D7FEB">
        <w:rPr>
          <w:rFonts w:ascii="Arial Narrow" w:hAnsi="Arial Narrow"/>
          <w:spacing w:val="-2"/>
          <w:szCs w:val="22"/>
        </w:rPr>
        <w:t xml:space="preserve"> Official Spanish/English Translator/Interpreter for the U.S. District Court, Central District of Los Angeles</w:t>
      </w:r>
    </w:p>
    <w:p w:rsidR="000B31DF" w:rsidRDefault="000B31DF" w:rsidP="000B31DF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 xml:space="preserve">Since 1994: </w:t>
      </w:r>
      <w:r w:rsidRPr="004D7FEB">
        <w:rPr>
          <w:rFonts w:ascii="Arial Narrow" w:hAnsi="Arial Narrow"/>
          <w:spacing w:val="-2"/>
          <w:szCs w:val="22"/>
        </w:rPr>
        <w:t>Translation Instructor approved by the Judicial Council of California</w:t>
      </w:r>
      <w:r>
        <w:rPr>
          <w:rFonts w:ascii="Arial Narrow" w:hAnsi="Arial Narrow"/>
          <w:spacing w:val="-2"/>
          <w:szCs w:val="22"/>
        </w:rPr>
        <w:t xml:space="preserve"> </w:t>
      </w:r>
    </w:p>
    <w:p w:rsidR="00146F4F" w:rsidRDefault="00146F4F" w:rsidP="00146F4F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>Since 2002 Rather for National credentialing program for interpreters</w:t>
      </w:r>
    </w:p>
    <w:p w:rsidR="00C267D3" w:rsidRPr="004D7FEB" w:rsidRDefault="00C267D3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>Since 2016</w:t>
      </w:r>
      <w:r w:rsidR="00A1673A">
        <w:rPr>
          <w:rFonts w:ascii="Arial Narrow" w:hAnsi="Arial Narrow"/>
          <w:spacing w:val="-2"/>
          <w:szCs w:val="22"/>
        </w:rPr>
        <w:t>:</w:t>
      </w:r>
      <w:r>
        <w:rPr>
          <w:rFonts w:ascii="Arial Narrow" w:hAnsi="Arial Narrow"/>
          <w:spacing w:val="-2"/>
          <w:szCs w:val="22"/>
        </w:rPr>
        <w:t xml:space="preserve"> Registered Conference Interpreter and Translator Vendor with the County of Los Angeles</w:t>
      </w:r>
    </w:p>
    <w:p w:rsidR="000B31DF" w:rsidRPr="004D7FEB" w:rsidRDefault="000B31DF" w:rsidP="000B31DF">
      <w:pPr>
        <w:suppressAutoHyphens/>
        <w:spacing w:after="0"/>
        <w:outlineLvl w:val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>1986</w:t>
      </w:r>
      <w:r>
        <w:rPr>
          <w:rFonts w:ascii="Arial Narrow" w:hAnsi="Arial Narrow"/>
          <w:spacing w:val="-2"/>
          <w:szCs w:val="22"/>
        </w:rPr>
        <w:t xml:space="preserve"> to 2005: </w:t>
      </w:r>
      <w:r w:rsidRPr="004D7FEB">
        <w:rPr>
          <w:rFonts w:ascii="Arial Narrow" w:hAnsi="Arial Narrow"/>
          <w:spacing w:val="-2"/>
          <w:szCs w:val="22"/>
        </w:rPr>
        <w:t xml:space="preserve">Spanish Interpreter </w:t>
      </w:r>
      <w:r w:rsidR="00A1673A">
        <w:rPr>
          <w:rFonts w:ascii="Arial Narrow" w:hAnsi="Arial Narrow"/>
          <w:spacing w:val="-2"/>
          <w:szCs w:val="22"/>
        </w:rPr>
        <w:t xml:space="preserve">Contracting with </w:t>
      </w:r>
      <w:r w:rsidRPr="004D7FEB">
        <w:rPr>
          <w:rFonts w:ascii="Arial Narrow" w:hAnsi="Arial Narrow"/>
          <w:spacing w:val="-2"/>
          <w:szCs w:val="22"/>
        </w:rPr>
        <w:t>the California State Courts</w:t>
      </w:r>
    </w:p>
    <w:p w:rsidR="00BE1508" w:rsidRDefault="00BE1508" w:rsidP="00BE1508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 xml:space="preserve">1999 to 2013 </w:t>
      </w:r>
      <w:r w:rsidRPr="004D7FEB">
        <w:rPr>
          <w:rFonts w:ascii="Arial Narrow" w:hAnsi="Arial Narrow"/>
          <w:spacing w:val="-2"/>
          <w:szCs w:val="22"/>
        </w:rPr>
        <w:t>Conference Interpreter</w:t>
      </w:r>
      <w:r>
        <w:rPr>
          <w:rFonts w:ascii="Arial Narrow" w:hAnsi="Arial Narrow"/>
          <w:spacing w:val="-2"/>
          <w:szCs w:val="22"/>
        </w:rPr>
        <w:t xml:space="preserve"> </w:t>
      </w:r>
      <w:r w:rsidRPr="004D7FEB">
        <w:rPr>
          <w:rFonts w:ascii="Arial Narrow" w:hAnsi="Arial Narrow"/>
          <w:spacing w:val="-2"/>
          <w:szCs w:val="22"/>
        </w:rPr>
        <w:t>for UN Indigenous Consultant Organizations</w:t>
      </w:r>
      <w:r>
        <w:rPr>
          <w:rFonts w:ascii="Arial Narrow" w:hAnsi="Arial Narrow"/>
          <w:spacing w:val="-2"/>
          <w:szCs w:val="22"/>
        </w:rPr>
        <w:t xml:space="preserve"> </w:t>
      </w:r>
    </w:p>
    <w:p w:rsidR="000B31DF" w:rsidRPr="003B3ADC" w:rsidRDefault="000B31DF" w:rsidP="000B31DF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>2009 to 2013: Legal, Business, and Technical Translation Instructor, California State University at Fullerton</w:t>
      </w:r>
    </w:p>
    <w:p w:rsidR="000541D3" w:rsidRPr="004D7FEB" w:rsidRDefault="000541D3" w:rsidP="000210E1">
      <w:pPr>
        <w:suppressAutoHyphens/>
        <w:spacing w:after="0"/>
        <w:rPr>
          <w:rFonts w:ascii="Arial Narrow" w:hAnsi="Arial Narrow"/>
          <w:sz w:val="14"/>
          <w:szCs w:val="12"/>
          <w:u w:val="single"/>
        </w:rPr>
      </w:pPr>
    </w:p>
    <w:p w:rsidR="000210E1" w:rsidRPr="004D7FEB" w:rsidRDefault="00F30DA9" w:rsidP="000210E1">
      <w:pPr>
        <w:suppressAutoHyphens/>
        <w:spacing w:after="0"/>
        <w:outlineLvl w:val="0"/>
        <w:rPr>
          <w:rFonts w:ascii="Arial Narrow" w:hAnsi="Arial Narrow"/>
          <w:spacing w:val="-2"/>
          <w:szCs w:val="22"/>
          <w:u w:val="single"/>
        </w:rPr>
      </w:pPr>
      <w:r>
        <w:rPr>
          <w:rFonts w:ascii="Arial Narrow" w:hAnsi="Arial Narrow"/>
          <w:spacing w:val="-2"/>
          <w:szCs w:val="22"/>
          <w:u w:val="single"/>
        </w:rPr>
        <w:t>Current Certifications</w:t>
      </w:r>
      <w:r w:rsidR="000210E1" w:rsidRPr="004D7FEB">
        <w:rPr>
          <w:rFonts w:ascii="Arial Narrow" w:hAnsi="Arial Narrow"/>
          <w:spacing w:val="-2"/>
          <w:szCs w:val="22"/>
          <w:u w:val="single"/>
        </w:rPr>
        <w:t>:</w:t>
      </w:r>
    </w:p>
    <w:p w:rsidR="000210E1" w:rsidRPr="004D7FEB" w:rsidRDefault="000210E1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EA7D8F">
        <w:rPr>
          <w:rFonts w:ascii="Arial Narrow" w:hAnsi="Arial Narrow"/>
          <w:spacing w:val="-2"/>
          <w:szCs w:val="22"/>
        </w:rPr>
        <w:t>American Translators Association</w:t>
      </w:r>
      <w:r w:rsidRPr="004D7FEB">
        <w:rPr>
          <w:rFonts w:ascii="Arial Narrow" w:hAnsi="Arial Narrow"/>
          <w:spacing w:val="-2"/>
          <w:szCs w:val="22"/>
        </w:rPr>
        <w:t xml:space="preserve"> (Spanish to English </w:t>
      </w:r>
      <w:r w:rsidR="00FD15EC">
        <w:rPr>
          <w:rFonts w:ascii="Arial Narrow" w:hAnsi="Arial Narrow"/>
          <w:spacing w:val="-2"/>
          <w:szCs w:val="22"/>
        </w:rPr>
        <w:t xml:space="preserve">Certified Translator, </w:t>
      </w:r>
      <w:r w:rsidR="001746E3">
        <w:rPr>
          <w:rFonts w:ascii="Arial Narrow" w:hAnsi="Arial Narrow"/>
          <w:spacing w:val="-2"/>
          <w:szCs w:val="22"/>
        </w:rPr>
        <w:t xml:space="preserve">Life </w:t>
      </w:r>
      <w:r w:rsidR="00FD15EC">
        <w:rPr>
          <w:rFonts w:ascii="Arial Narrow" w:hAnsi="Arial Narrow"/>
          <w:spacing w:val="-2"/>
          <w:szCs w:val="22"/>
        </w:rPr>
        <w:t>Voting Member</w:t>
      </w:r>
      <w:r w:rsidRPr="004D7FEB">
        <w:rPr>
          <w:rFonts w:ascii="Arial Narrow" w:hAnsi="Arial Narrow"/>
          <w:spacing w:val="-2"/>
          <w:szCs w:val="22"/>
        </w:rPr>
        <w:t>)</w:t>
      </w:r>
    </w:p>
    <w:p w:rsidR="000210E1" w:rsidRPr="004D7FEB" w:rsidRDefault="001746E3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 xml:space="preserve">Administrative </w:t>
      </w:r>
      <w:r w:rsidRPr="001746E3">
        <w:rPr>
          <w:rFonts w:ascii="Arial Narrow" w:hAnsi="Arial Narrow"/>
          <w:spacing w:val="-2"/>
          <w:szCs w:val="22"/>
        </w:rPr>
        <w:t>Office of the United States Courts</w:t>
      </w:r>
      <w:r w:rsidR="000210E1" w:rsidRPr="004D7FEB">
        <w:rPr>
          <w:rFonts w:ascii="Arial Narrow" w:hAnsi="Arial Narrow"/>
          <w:spacing w:val="-2"/>
          <w:szCs w:val="22"/>
        </w:rPr>
        <w:t xml:space="preserve"> (</w:t>
      </w:r>
      <w:r>
        <w:rPr>
          <w:rFonts w:ascii="Arial Narrow" w:hAnsi="Arial Narrow"/>
          <w:spacing w:val="-2"/>
          <w:szCs w:val="22"/>
        </w:rPr>
        <w:t xml:space="preserve">US Federal </w:t>
      </w:r>
      <w:r w:rsidR="000210E1" w:rsidRPr="004D7FEB">
        <w:rPr>
          <w:rFonts w:ascii="Arial Narrow" w:hAnsi="Arial Narrow"/>
          <w:spacing w:val="-2"/>
          <w:szCs w:val="22"/>
        </w:rPr>
        <w:t>Court</w:t>
      </w:r>
      <w:r>
        <w:rPr>
          <w:rFonts w:ascii="Arial Narrow" w:hAnsi="Arial Narrow"/>
          <w:spacing w:val="-2"/>
          <w:szCs w:val="22"/>
        </w:rPr>
        <w:t>s, Spanish</w:t>
      </w:r>
      <w:r w:rsidR="000210E1" w:rsidRPr="004D7FEB">
        <w:rPr>
          <w:rFonts w:ascii="Arial Narrow" w:hAnsi="Arial Narrow"/>
          <w:spacing w:val="-2"/>
          <w:szCs w:val="22"/>
        </w:rPr>
        <w:t xml:space="preserve"> Interpreter</w:t>
      </w:r>
      <w:r>
        <w:rPr>
          <w:rFonts w:ascii="Arial Narrow" w:hAnsi="Arial Narrow"/>
          <w:spacing w:val="-2"/>
          <w:szCs w:val="22"/>
        </w:rPr>
        <w:t xml:space="preserve"> Certification</w:t>
      </w:r>
      <w:r w:rsidR="000210E1" w:rsidRPr="004D7FEB">
        <w:rPr>
          <w:rFonts w:ascii="Arial Narrow" w:hAnsi="Arial Narrow"/>
          <w:spacing w:val="-2"/>
          <w:szCs w:val="22"/>
        </w:rPr>
        <w:t>)</w:t>
      </w:r>
    </w:p>
    <w:p w:rsidR="000210E1" w:rsidRDefault="000210E1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>State of California (Spanish Court and Administrative Hearings Interpreter)</w:t>
      </w:r>
    </w:p>
    <w:p w:rsidR="000210E1" w:rsidRPr="004D7FEB" w:rsidRDefault="000210E1" w:rsidP="000210E1">
      <w:pPr>
        <w:suppressAutoHyphens/>
        <w:spacing w:after="0"/>
        <w:outlineLvl w:val="0"/>
        <w:rPr>
          <w:rFonts w:ascii="Arial Narrow" w:hAnsi="Arial Narrow"/>
          <w:spacing w:val="-2"/>
          <w:szCs w:val="22"/>
          <w:lang w:val="es-ES"/>
        </w:rPr>
      </w:pPr>
      <w:r w:rsidRPr="004D7FEB">
        <w:rPr>
          <w:rFonts w:ascii="Arial Narrow" w:hAnsi="Arial Narrow"/>
          <w:i/>
          <w:spacing w:val="-2"/>
          <w:szCs w:val="22"/>
          <w:lang w:val="es-ES"/>
        </w:rPr>
        <w:t>Ministerio de Educación y Ciencia del Reino de España, Diploma Superior de Español como Lengua Extranjera</w:t>
      </w:r>
    </w:p>
    <w:p w:rsidR="000210E1" w:rsidRDefault="000210E1" w:rsidP="000210E1">
      <w:pPr>
        <w:suppressAutoHyphens/>
        <w:spacing w:after="0"/>
        <w:rPr>
          <w:rFonts w:ascii="Arial Narrow" w:hAnsi="Arial Narrow"/>
          <w:sz w:val="14"/>
          <w:szCs w:val="12"/>
          <w:u w:val="single"/>
        </w:rPr>
      </w:pPr>
    </w:p>
    <w:p w:rsidR="000210E1" w:rsidRPr="004D7FEB" w:rsidRDefault="000210E1" w:rsidP="000210E1">
      <w:pPr>
        <w:suppressAutoHyphens/>
        <w:spacing w:after="0"/>
        <w:outlineLvl w:val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  <w:u w:val="single"/>
        </w:rPr>
        <w:t>Education</w:t>
      </w:r>
      <w:r w:rsidRPr="004D7FEB">
        <w:rPr>
          <w:rFonts w:ascii="Arial Narrow" w:hAnsi="Arial Narrow"/>
          <w:spacing w:val="-2"/>
          <w:szCs w:val="22"/>
        </w:rPr>
        <w:t>:</w:t>
      </w:r>
    </w:p>
    <w:p w:rsidR="005167AF" w:rsidRPr="00A1673A" w:rsidRDefault="005167AF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A1673A">
        <w:rPr>
          <w:rFonts w:ascii="Arial Narrow" w:hAnsi="Arial Narrow"/>
          <w:spacing w:val="-2"/>
          <w:szCs w:val="22"/>
        </w:rPr>
        <w:t xml:space="preserve">Master </w:t>
      </w:r>
      <w:r w:rsidR="00633D45">
        <w:rPr>
          <w:rFonts w:ascii="Arial Narrow" w:hAnsi="Arial Narrow"/>
          <w:spacing w:val="-2"/>
          <w:szCs w:val="22"/>
        </w:rPr>
        <w:t>of Arts in Spanish Translation and Interpreting</w:t>
      </w:r>
      <w:r w:rsidRPr="00A1673A">
        <w:rPr>
          <w:rFonts w:ascii="Arial Narrow" w:hAnsi="Arial Narrow"/>
          <w:spacing w:val="-2"/>
          <w:szCs w:val="22"/>
        </w:rPr>
        <w:t>, University of Texas</w:t>
      </w:r>
      <w:r w:rsidR="00EA7D8F" w:rsidRPr="00A1673A">
        <w:rPr>
          <w:rFonts w:ascii="Arial Narrow" w:hAnsi="Arial Narrow"/>
          <w:spacing w:val="-2"/>
          <w:szCs w:val="22"/>
        </w:rPr>
        <w:t>,</w:t>
      </w:r>
      <w:r w:rsidRPr="00A1673A">
        <w:rPr>
          <w:rFonts w:ascii="Arial Narrow" w:hAnsi="Arial Narrow"/>
          <w:spacing w:val="-2"/>
          <w:szCs w:val="22"/>
        </w:rPr>
        <w:t xml:space="preserve"> </w:t>
      </w:r>
      <w:r w:rsidR="00EA7D8F" w:rsidRPr="00A1673A">
        <w:rPr>
          <w:rFonts w:ascii="Arial Narrow" w:hAnsi="Arial Narrow"/>
          <w:spacing w:val="-2"/>
          <w:szCs w:val="22"/>
        </w:rPr>
        <w:t xml:space="preserve">Rio Grande Valley </w:t>
      </w:r>
      <w:r w:rsidR="00633D45">
        <w:rPr>
          <w:rFonts w:ascii="Arial Narrow" w:hAnsi="Arial Narrow"/>
          <w:spacing w:val="-2"/>
          <w:szCs w:val="22"/>
        </w:rPr>
        <w:t>(December 2017)</w:t>
      </w:r>
    </w:p>
    <w:p w:rsidR="00633D45" w:rsidRDefault="00633D45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 xml:space="preserve">Graduate Certificate in Court Interpreting, </w:t>
      </w:r>
      <w:r w:rsidRPr="00ED1707">
        <w:rPr>
          <w:rFonts w:ascii="Arial Narrow" w:hAnsi="Arial Narrow"/>
          <w:spacing w:val="-2"/>
          <w:szCs w:val="22"/>
        </w:rPr>
        <w:t>University of Texas, Rio Grande Valley</w:t>
      </w:r>
      <w:r>
        <w:rPr>
          <w:rFonts w:ascii="Arial Narrow" w:hAnsi="Arial Narrow"/>
          <w:spacing w:val="-2"/>
          <w:szCs w:val="22"/>
        </w:rPr>
        <w:t xml:space="preserve"> (May 2017)</w:t>
      </w:r>
    </w:p>
    <w:p w:rsidR="00BE1508" w:rsidRDefault="00BE1508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>
        <w:rPr>
          <w:rFonts w:ascii="Arial Narrow" w:hAnsi="Arial Narrow"/>
          <w:spacing w:val="-2"/>
          <w:szCs w:val="22"/>
        </w:rPr>
        <w:t>Graduate Certificate</w:t>
      </w:r>
      <w:r w:rsidR="00633D45">
        <w:rPr>
          <w:rFonts w:ascii="Arial Narrow" w:hAnsi="Arial Narrow"/>
          <w:spacing w:val="-2"/>
          <w:szCs w:val="22"/>
        </w:rPr>
        <w:t xml:space="preserve"> in Spanish Translation</w:t>
      </w:r>
      <w:r>
        <w:rPr>
          <w:rFonts w:ascii="Arial Narrow" w:hAnsi="Arial Narrow"/>
          <w:spacing w:val="-2"/>
          <w:szCs w:val="22"/>
        </w:rPr>
        <w:t xml:space="preserve">, </w:t>
      </w:r>
      <w:r w:rsidRPr="00ED1707">
        <w:rPr>
          <w:rFonts w:ascii="Arial Narrow" w:hAnsi="Arial Narrow"/>
          <w:spacing w:val="-2"/>
          <w:szCs w:val="22"/>
        </w:rPr>
        <w:t>University of Texas, Rio Grande Valley</w:t>
      </w:r>
      <w:r w:rsidR="00A1673A">
        <w:rPr>
          <w:rFonts w:ascii="Arial Narrow" w:hAnsi="Arial Narrow"/>
          <w:spacing w:val="-2"/>
          <w:szCs w:val="22"/>
        </w:rPr>
        <w:t xml:space="preserve"> (May</w:t>
      </w:r>
      <w:r>
        <w:rPr>
          <w:rFonts w:ascii="Arial Narrow" w:hAnsi="Arial Narrow"/>
          <w:spacing w:val="-2"/>
          <w:szCs w:val="22"/>
        </w:rPr>
        <w:t xml:space="preserve"> 2016)</w:t>
      </w:r>
    </w:p>
    <w:p w:rsidR="000210E1" w:rsidRPr="004D7FEB" w:rsidRDefault="000210E1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 xml:space="preserve">Courses in French at Scripps College and </w:t>
      </w:r>
      <w:r w:rsidR="00ED1707" w:rsidRPr="00ED1707">
        <w:rPr>
          <w:rFonts w:ascii="Arial Narrow" w:hAnsi="Arial Narrow"/>
          <w:spacing w:val="-2"/>
          <w:szCs w:val="22"/>
          <w:lang w:val="fr-FR"/>
        </w:rPr>
        <w:t>Univ</w:t>
      </w:r>
      <w:r w:rsidR="00ED1707">
        <w:rPr>
          <w:rFonts w:ascii="Arial Narrow" w:hAnsi="Arial Narrow"/>
          <w:spacing w:val="-2"/>
          <w:szCs w:val="22"/>
          <w:lang w:val="fr-FR"/>
        </w:rPr>
        <w:t>e</w:t>
      </w:r>
      <w:r w:rsidR="00ED1707" w:rsidRPr="00ED1707">
        <w:rPr>
          <w:rFonts w:ascii="Arial Narrow" w:hAnsi="Arial Narrow"/>
          <w:spacing w:val="-2"/>
          <w:szCs w:val="22"/>
          <w:lang w:val="fr-FR"/>
        </w:rPr>
        <w:t>rsité</w:t>
      </w:r>
      <w:r w:rsidRPr="00ED1707">
        <w:rPr>
          <w:rFonts w:ascii="Arial Narrow" w:hAnsi="Arial Narrow"/>
          <w:spacing w:val="-2"/>
          <w:szCs w:val="22"/>
          <w:lang w:val="fr-FR"/>
        </w:rPr>
        <w:t xml:space="preserve"> de Laval</w:t>
      </w:r>
      <w:r w:rsidRPr="004D7FEB">
        <w:rPr>
          <w:rFonts w:ascii="Arial Narrow" w:hAnsi="Arial Narrow"/>
          <w:spacing w:val="-2"/>
          <w:szCs w:val="22"/>
        </w:rPr>
        <w:t xml:space="preserve"> (2001 - 2003)</w:t>
      </w:r>
    </w:p>
    <w:p w:rsidR="000210E1" w:rsidRPr="004D7FEB" w:rsidRDefault="000210E1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 xml:space="preserve">New York University </w:t>
      </w:r>
      <w:r w:rsidR="006B040E">
        <w:rPr>
          <w:rFonts w:ascii="Arial Narrow" w:hAnsi="Arial Narrow"/>
          <w:spacing w:val="-2"/>
          <w:szCs w:val="22"/>
        </w:rPr>
        <w:t>–</w:t>
      </w:r>
      <w:r w:rsidRPr="004D7FEB">
        <w:rPr>
          <w:rFonts w:ascii="Arial Narrow" w:hAnsi="Arial Narrow"/>
          <w:spacing w:val="-2"/>
          <w:szCs w:val="22"/>
        </w:rPr>
        <w:t xml:space="preserve"> </w:t>
      </w:r>
      <w:r w:rsidR="006B040E">
        <w:rPr>
          <w:rFonts w:ascii="Arial Narrow" w:hAnsi="Arial Narrow"/>
          <w:spacing w:val="-2"/>
          <w:szCs w:val="22"/>
        </w:rPr>
        <w:t xml:space="preserve">Courses in commercial translation and translation for international organizations </w:t>
      </w:r>
    </w:p>
    <w:p w:rsidR="000210E1" w:rsidRPr="004D7FEB" w:rsidRDefault="000210E1" w:rsidP="0023777B">
      <w:pPr>
        <w:suppressAutoHyphens/>
        <w:spacing w:after="0"/>
        <w:ind w:left="720" w:hanging="72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>Southern California School of Interpreting - Spanish/English Conference Interpreter Option (1993) with specialized training in electronics terminology, business, and legal applications.</w:t>
      </w:r>
    </w:p>
    <w:p w:rsidR="000210E1" w:rsidRPr="004D7FEB" w:rsidRDefault="000210E1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>University of California at Los Angeles - Certificate in Spanish/English Translation and Interpretation (1983)</w:t>
      </w:r>
    </w:p>
    <w:p w:rsidR="000210E1" w:rsidRPr="004D7FEB" w:rsidRDefault="000210E1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>Clark University, Worcester, Massachusetts - Bachelor of Arts in Mathematics</w:t>
      </w:r>
    </w:p>
    <w:p w:rsidR="000210E1" w:rsidRPr="004D7FEB" w:rsidRDefault="000210E1" w:rsidP="000210E1">
      <w:pPr>
        <w:suppressAutoHyphens/>
        <w:spacing w:after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 xml:space="preserve">30 </w:t>
      </w:r>
      <w:proofErr w:type="spellStart"/>
      <w:r w:rsidRPr="004D7FEB">
        <w:rPr>
          <w:rFonts w:ascii="Arial Narrow" w:hAnsi="Arial Narrow"/>
          <w:spacing w:val="-2"/>
          <w:szCs w:val="22"/>
        </w:rPr>
        <w:t>CIMCE</w:t>
      </w:r>
      <w:proofErr w:type="spellEnd"/>
      <w:r w:rsidRPr="004D7FEB">
        <w:rPr>
          <w:rFonts w:ascii="Arial Narrow" w:hAnsi="Arial Narrow"/>
          <w:spacing w:val="-2"/>
          <w:szCs w:val="22"/>
        </w:rPr>
        <w:t xml:space="preserve"> units of training in translating and interpreting every two years pursuant to California law.</w:t>
      </w:r>
    </w:p>
    <w:p w:rsidR="000210E1" w:rsidRDefault="000210E1" w:rsidP="000210E1">
      <w:pPr>
        <w:suppressAutoHyphens/>
        <w:spacing w:after="0"/>
        <w:rPr>
          <w:rFonts w:ascii="Arial Narrow" w:hAnsi="Arial Narrow"/>
          <w:sz w:val="14"/>
          <w:szCs w:val="12"/>
          <w:u w:val="single"/>
        </w:rPr>
      </w:pPr>
    </w:p>
    <w:p w:rsidR="000210E1" w:rsidRPr="004D7FEB" w:rsidRDefault="000210E1" w:rsidP="000210E1">
      <w:pPr>
        <w:suppressAutoHyphens/>
        <w:spacing w:after="0"/>
        <w:outlineLvl w:val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  <w:u w:val="single"/>
        </w:rPr>
        <w:t>Papers, Publications, Presentations</w:t>
      </w:r>
      <w:r w:rsidRPr="004D7FEB">
        <w:rPr>
          <w:rFonts w:ascii="Arial Narrow" w:hAnsi="Arial Narrow"/>
          <w:spacing w:val="-2"/>
          <w:szCs w:val="22"/>
        </w:rPr>
        <w:t>:</w:t>
      </w:r>
    </w:p>
    <w:p w:rsidR="00A47D4F" w:rsidRPr="005D3E31" w:rsidRDefault="000210E1" w:rsidP="00A47D4F">
      <w:pPr>
        <w:tabs>
          <w:tab w:val="left" w:pos="180"/>
        </w:tabs>
        <w:suppressAutoHyphens/>
        <w:spacing w:after="0"/>
        <w:rPr>
          <w:rFonts w:ascii="Arial Narrow" w:hAnsi="Arial Narrow"/>
          <w:spacing w:val="-2"/>
          <w:szCs w:val="22"/>
        </w:rPr>
      </w:pPr>
      <w:r w:rsidRPr="00FB35B0">
        <w:rPr>
          <w:rFonts w:ascii="Arial Narrow" w:hAnsi="Arial Narrow"/>
          <w:i/>
          <w:spacing w:val="-2"/>
          <w:szCs w:val="22"/>
          <w:lang w:val="fr-FR"/>
        </w:rPr>
        <w:t>Fédération Internationale des Traducteurs</w:t>
      </w:r>
      <w:r w:rsidRPr="004D7FEB">
        <w:rPr>
          <w:rFonts w:ascii="Arial Narrow" w:hAnsi="Arial Narrow"/>
          <w:spacing w:val="-2"/>
          <w:szCs w:val="22"/>
        </w:rPr>
        <w:t>, American Translator’s Association</w:t>
      </w:r>
      <w:r w:rsidR="000837A2">
        <w:rPr>
          <w:rFonts w:ascii="Arial Narrow" w:hAnsi="Arial Narrow"/>
          <w:spacing w:val="-2"/>
          <w:szCs w:val="22"/>
        </w:rPr>
        <w:t xml:space="preserve"> </w:t>
      </w:r>
      <w:r w:rsidR="000837A2" w:rsidRPr="000837A2">
        <w:rPr>
          <w:rFonts w:ascii="Arial Narrow" w:hAnsi="Arial Narrow"/>
          <w:i/>
          <w:spacing w:val="-2"/>
          <w:szCs w:val="22"/>
        </w:rPr>
        <w:t>Chronicle</w:t>
      </w:r>
      <w:r w:rsidR="000837A2">
        <w:rPr>
          <w:rFonts w:ascii="Arial Narrow" w:hAnsi="Arial Narrow"/>
          <w:spacing w:val="-2"/>
          <w:szCs w:val="22"/>
        </w:rPr>
        <w:t xml:space="preserve"> and </w:t>
      </w:r>
      <w:r w:rsidR="000837A2" w:rsidRPr="000837A2">
        <w:rPr>
          <w:rFonts w:ascii="Arial Narrow" w:hAnsi="Arial Narrow"/>
          <w:i/>
          <w:spacing w:val="-2"/>
          <w:szCs w:val="22"/>
        </w:rPr>
        <w:t>Proceedings</w:t>
      </w:r>
      <w:r w:rsidR="00A47D4F">
        <w:rPr>
          <w:rFonts w:ascii="Arial Narrow" w:hAnsi="Arial Narrow"/>
          <w:spacing w:val="-2"/>
          <w:szCs w:val="22"/>
        </w:rPr>
        <w:t xml:space="preserve">, California Court Interpreters </w:t>
      </w:r>
      <w:r w:rsidRPr="004D7FEB">
        <w:rPr>
          <w:rFonts w:ascii="Arial Narrow" w:hAnsi="Arial Narrow"/>
          <w:spacing w:val="-2"/>
          <w:szCs w:val="22"/>
        </w:rPr>
        <w:t xml:space="preserve">Association, California Federation of Interpreters, Southern California Translators and Interpreters Association, </w:t>
      </w:r>
      <w:r w:rsidRPr="00FB35B0">
        <w:rPr>
          <w:rFonts w:ascii="Arial Narrow" w:hAnsi="Arial Narrow"/>
          <w:i/>
          <w:spacing w:val="-2"/>
          <w:szCs w:val="22"/>
          <w:lang w:val="es-ES"/>
        </w:rPr>
        <w:t>Asociación de Traductores e Intérpretes Profesionales de Baja California</w:t>
      </w:r>
      <w:r w:rsidRPr="004D7FEB">
        <w:rPr>
          <w:rFonts w:ascii="Arial Narrow" w:hAnsi="Arial Narrow"/>
          <w:i/>
          <w:spacing w:val="-2"/>
          <w:szCs w:val="22"/>
        </w:rPr>
        <w:t xml:space="preserve">, </w:t>
      </w:r>
      <w:r w:rsidRPr="004D7FEB">
        <w:rPr>
          <w:rFonts w:ascii="Arial Narrow" w:hAnsi="Arial Narrow"/>
          <w:spacing w:val="-2"/>
          <w:szCs w:val="22"/>
        </w:rPr>
        <w:t xml:space="preserve">Continuing Education Program of the Judicial Council of California, </w:t>
      </w:r>
      <w:r w:rsidR="003B52EC">
        <w:rPr>
          <w:rFonts w:ascii="Arial Narrow" w:hAnsi="Arial Narrow"/>
          <w:i/>
          <w:spacing w:val="-2"/>
          <w:szCs w:val="22"/>
          <w:lang w:val="es-ES"/>
        </w:rPr>
        <w:t>Centro d</w:t>
      </w:r>
      <w:r w:rsidRPr="00FB35B0">
        <w:rPr>
          <w:rFonts w:ascii="Arial Narrow" w:hAnsi="Arial Narrow"/>
          <w:i/>
          <w:spacing w:val="-2"/>
          <w:szCs w:val="22"/>
          <w:lang w:val="es-ES"/>
        </w:rPr>
        <w:t>el Estudio de Lingüística Aplicada</w:t>
      </w:r>
      <w:r w:rsidRPr="004D7FEB">
        <w:rPr>
          <w:rFonts w:ascii="Arial Narrow" w:hAnsi="Arial Narrow"/>
          <w:spacing w:val="-2"/>
          <w:szCs w:val="22"/>
        </w:rPr>
        <w:t xml:space="preserve"> (Mexico City): Various presentations, workshops and courses on Spanish to English translation, translation theory, research and translation, legal translation, translation for the telecommunications industry, and the use of technology in translation.</w:t>
      </w:r>
      <w:r w:rsidR="005167AF">
        <w:rPr>
          <w:rFonts w:ascii="Arial Narrow" w:hAnsi="Arial Narrow"/>
          <w:spacing w:val="-2"/>
          <w:szCs w:val="22"/>
          <w:lang w:val="es-419"/>
        </w:rPr>
        <w:t xml:space="preserve"> </w:t>
      </w:r>
      <w:r w:rsidR="005167AF" w:rsidRPr="005D3E31">
        <w:rPr>
          <w:rFonts w:ascii="Arial Narrow" w:hAnsi="Arial Narrow"/>
          <w:spacing w:val="-2"/>
          <w:szCs w:val="22"/>
        </w:rPr>
        <w:t>Special guest at Cal Poly Pomona Translation Slam for Literary Translation, 2015</w:t>
      </w:r>
    </w:p>
    <w:p w:rsidR="00A47D4F" w:rsidRPr="005D3E31" w:rsidRDefault="00A47D4F" w:rsidP="000210E1">
      <w:pPr>
        <w:suppressAutoHyphens/>
        <w:spacing w:after="0"/>
        <w:rPr>
          <w:rFonts w:ascii="Arial Narrow" w:hAnsi="Arial Narrow"/>
          <w:sz w:val="14"/>
          <w:szCs w:val="12"/>
          <w:u w:val="single"/>
        </w:rPr>
      </w:pPr>
    </w:p>
    <w:p w:rsidR="000210E1" w:rsidRPr="004D7FEB" w:rsidRDefault="000210E1" w:rsidP="000210E1">
      <w:pPr>
        <w:tabs>
          <w:tab w:val="left" w:pos="-720"/>
        </w:tabs>
        <w:suppressAutoHyphens/>
        <w:spacing w:after="0"/>
        <w:outlineLvl w:val="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  <w:u w:val="single"/>
        </w:rPr>
        <w:t>Other Notes:</w:t>
      </w:r>
    </w:p>
    <w:p w:rsidR="000210E1" w:rsidRPr="004D7FEB" w:rsidRDefault="000210E1" w:rsidP="000210E1">
      <w:pPr>
        <w:numPr>
          <w:ilvl w:val="0"/>
          <w:numId w:val="1"/>
        </w:numPr>
        <w:tabs>
          <w:tab w:val="clear" w:pos="360"/>
          <w:tab w:val="left" w:pos="-720"/>
          <w:tab w:val="left" w:pos="180"/>
        </w:tabs>
        <w:suppressAutoHyphens/>
        <w:spacing w:after="0"/>
        <w:ind w:left="180" w:hanging="180"/>
        <w:rPr>
          <w:rFonts w:ascii="Arial Narrow" w:hAnsi="Arial Narrow"/>
          <w:spacing w:val="-2"/>
          <w:szCs w:val="22"/>
        </w:rPr>
      </w:pPr>
      <w:r w:rsidRPr="004D7FEB">
        <w:rPr>
          <w:rFonts w:ascii="Arial Narrow" w:hAnsi="Arial Narrow"/>
          <w:spacing w:val="-2"/>
          <w:szCs w:val="22"/>
        </w:rPr>
        <w:t xml:space="preserve">Served as a consultant to Tom West for the preparation of his </w:t>
      </w:r>
      <w:r w:rsidRPr="004D7FEB">
        <w:rPr>
          <w:rFonts w:ascii="Arial Narrow" w:hAnsi="Arial Narrow"/>
          <w:spacing w:val="-2"/>
          <w:szCs w:val="22"/>
          <w:u w:val="single"/>
        </w:rPr>
        <w:t>Spanish-English Dictionary of Law and Business</w:t>
      </w:r>
      <w:r w:rsidR="003C64C6" w:rsidRPr="003C64C6">
        <w:rPr>
          <w:rFonts w:ascii="Arial Narrow" w:hAnsi="Arial Narrow"/>
          <w:spacing w:val="-2"/>
          <w:szCs w:val="22"/>
        </w:rPr>
        <w:t xml:space="preserve"> and</w:t>
      </w:r>
      <w:r w:rsidR="003C64C6">
        <w:rPr>
          <w:rFonts w:ascii="Arial Narrow" w:hAnsi="Arial Narrow"/>
          <w:spacing w:val="-2"/>
          <w:szCs w:val="22"/>
        </w:rPr>
        <w:t xml:space="preserve"> to Dennis McKenna for the updated version of </w:t>
      </w:r>
      <w:r w:rsidR="009A4A4F">
        <w:rPr>
          <w:rFonts w:ascii="Arial Narrow" w:hAnsi="Arial Narrow"/>
          <w:spacing w:val="-2"/>
          <w:szCs w:val="22"/>
        </w:rPr>
        <w:t xml:space="preserve">his </w:t>
      </w:r>
      <w:r w:rsidR="009A4A4F" w:rsidRPr="009A4A4F">
        <w:rPr>
          <w:rFonts w:ascii="Arial Narrow" w:hAnsi="Arial Narrow"/>
          <w:spacing w:val="-2"/>
          <w:szCs w:val="22"/>
          <w:u w:val="single"/>
        </w:rPr>
        <w:t>Criminal Court Dictionary</w:t>
      </w:r>
      <w:r w:rsidR="009A4A4F">
        <w:rPr>
          <w:rFonts w:ascii="Arial Narrow" w:hAnsi="Arial Narrow"/>
          <w:spacing w:val="-2"/>
          <w:szCs w:val="22"/>
        </w:rPr>
        <w:t>.</w:t>
      </w:r>
    </w:p>
    <w:p w:rsidR="00EA5833" w:rsidRDefault="004D7FEB" w:rsidP="00B632DB">
      <w:pPr>
        <w:numPr>
          <w:ilvl w:val="0"/>
          <w:numId w:val="1"/>
        </w:numPr>
        <w:tabs>
          <w:tab w:val="clear" w:pos="360"/>
          <w:tab w:val="left" w:pos="-720"/>
          <w:tab w:val="left" w:pos="180"/>
        </w:tabs>
        <w:suppressAutoHyphens/>
        <w:spacing w:after="0"/>
        <w:ind w:left="180" w:hanging="180"/>
        <w:rPr>
          <w:rFonts w:ascii="Arial Narrow" w:hAnsi="Arial Narrow"/>
          <w:spacing w:val="-2"/>
          <w:szCs w:val="22"/>
        </w:rPr>
      </w:pPr>
      <w:r w:rsidRPr="00A47D4F">
        <w:rPr>
          <w:rFonts w:ascii="Arial Narrow" w:hAnsi="Arial Narrow"/>
          <w:spacing w:val="-2"/>
          <w:szCs w:val="22"/>
        </w:rPr>
        <w:t xml:space="preserve">Interpreter </w:t>
      </w:r>
      <w:r w:rsidR="000210E1" w:rsidRPr="00A47D4F">
        <w:rPr>
          <w:rFonts w:ascii="Arial Narrow" w:hAnsi="Arial Narrow"/>
          <w:spacing w:val="-2"/>
          <w:szCs w:val="22"/>
        </w:rPr>
        <w:t xml:space="preserve">for Nobel </w:t>
      </w:r>
      <w:r w:rsidRPr="00A47D4F">
        <w:rPr>
          <w:rFonts w:ascii="Arial Narrow" w:hAnsi="Arial Narrow"/>
          <w:spacing w:val="-2"/>
          <w:szCs w:val="22"/>
        </w:rPr>
        <w:t xml:space="preserve">Laureate </w:t>
      </w:r>
      <w:r w:rsidR="000210E1" w:rsidRPr="00FB35B0">
        <w:rPr>
          <w:rFonts w:ascii="Arial Narrow" w:hAnsi="Arial Narrow"/>
          <w:spacing w:val="-2"/>
          <w:szCs w:val="22"/>
          <w:lang w:val="es-ES"/>
        </w:rPr>
        <w:t xml:space="preserve">Rigoberta Menchú </w:t>
      </w:r>
      <w:proofErr w:type="spellStart"/>
      <w:r w:rsidR="000210E1" w:rsidRPr="00FB35B0">
        <w:rPr>
          <w:rFonts w:ascii="Arial Narrow" w:hAnsi="Arial Narrow"/>
          <w:spacing w:val="-2"/>
          <w:szCs w:val="22"/>
          <w:lang w:val="es-ES"/>
        </w:rPr>
        <w:t>Tum</w:t>
      </w:r>
      <w:proofErr w:type="spellEnd"/>
      <w:r w:rsidR="000210E1" w:rsidRPr="00A47D4F">
        <w:rPr>
          <w:rFonts w:ascii="Arial Narrow" w:hAnsi="Arial Narrow"/>
          <w:spacing w:val="-2"/>
          <w:szCs w:val="22"/>
        </w:rPr>
        <w:t xml:space="preserve"> during her visits in the US Southwest region since 1986.</w:t>
      </w:r>
    </w:p>
    <w:p w:rsidR="00951108" w:rsidRDefault="001C2A72" w:rsidP="00951108">
      <w:pPr>
        <w:numPr>
          <w:ilvl w:val="0"/>
          <w:numId w:val="1"/>
        </w:numPr>
        <w:tabs>
          <w:tab w:val="clear" w:pos="360"/>
          <w:tab w:val="left" w:pos="-720"/>
          <w:tab w:val="left" w:pos="180"/>
        </w:tabs>
        <w:suppressAutoHyphens/>
        <w:spacing w:after="0"/>
        <w:ind w:left="180" w:hanging="180"/>
        <w:rPr>
          <w:rFonts w:ascii="Arial Narrow" w:hAnsi="Arial Narrow"/>
          <w:spacing w:val="-2"/>
          <w:szCs w:val="22"/>
        </w:rPr>
        <w:sectPr w:rsidR="00951108" w:rsidSect="00633D45">
          <w:pgSz w:w="12240" w:h="15840" w:code="1"/>
          <w:pgMar w:top="1080" w:right="1080" w:bottom="720" w:left="1080" w:header="720" w:footer="720" w:gutter="0"/>
          <w:cols w:space="720"/>
          <w:docGrid w:linePitch="326"/>
        </w:sectPr>
      </w:pPr>
      <w:r>
        <w:rPr>
          <w:rFonts w:ascii="Arial Narrow" w:hAnsi="Arial Narrow"/>
          <w:spacing w:val="-2"/>
          <w:szCs w:val="22"/>
        </w:rPr>
        <w:t xml:space="preserve">We </w:t>
      </w:r>
      <w:r w:rsidR="002E0F77">
        <w:rPr>
          <w:rFonts w:ascii="Arial Narrow" w:hAnsi="Arial Narrow"/>
          <w:spacing w:val="-2"/>
          <w:szCs w:val="22"/>
        </w:rPr>
        <w:t>own conference interpreter equipment and can offer package rates for conference interpreting plus equipment</w:t>
      </w:r>
      <w:r w:rsidR="00951108">
        <w:rPr>
          <w:rFonts w:ascii="Arial Narrow" w:hAnsi="Arial Narrow"/>
          <w:spacing w:val="-2"/>
          <w:szCs w:val="22"/>
        </w:rPr>
        <w:t>.</w:t>
      </w:r>
    </w:p>
    <w:p w:rsidR="00951108" w:rsidRPr="00951108" w:rsidRDefault="00951108" w:rsidP="00951108">
      <w:pPr>
        <w:tabs>
          <w:tab w:val="left" w:pos="-720"/>
        </w:tabs>
        <w:suppressAutoHyphens/>
        <w:spacing w:after="0"/>
        <w:ind w:left="-540"/>
        <w:rPr>
          <w:rFonts w:ascii="Arial Narrow" w:hAnsi="Arial Narrow"/>
          <w:b/>
          <w:spacing w:val="-2"/>
          <w:szCs w:val="22"/>
        </w:rPr>
      </w:pPr>
      <w:r w:rsidRPr="00951108">
        <w:rPr>
          <w:rFonts w:ascii="Arial Narrow" w:hAnsi="Arial Narrow"/>
          <w:b/>
          <w:spacing w:val="-2"/>
          <w:szCs w:val="22"/>
        </w:rPr>
        <w:lastRenderedPageBreak/>
        <w:t>Partial List of Conference Interpreting Assignments:</w:t>
      </w:r>
      <w:r w:rsidR="00633D45" w:rsidRPr="00633D45">
        <w:rPr>
          <w:noProof/>
        </w:rPr>
        <w:t xml:space="preserve"> </w:t>
      </w:r>
    </w:p>
    <w:p w:rsidR="00951108" w:rsidRDefault="00951108" w:rsidP="00951108">
      <w:pPr>
        <w:suppressAutoHyphens/>
        <w:spacing w:after="0"/>
        <w:ind w:right="-450"/>
        <w:rPr>
          <w:rFonts w:ascii="Arial Narrow" w:hAnsi="Arial Narrow"/>
          <w:spacing w:val="-2"/>
          <w:szCs w:val="22"/>
        </w:rPr>
        <w:sectPr w:rsidR="00951108" w:rsidSect="00951108">
          <w:pgSz w:w="12240" w:h="15840" w:code="1"/>
          <w:pgMar w:top="900" w:right="1080" w:bottom="450" w:left="1080" w:header="720" w:footer="720" w:gutter="0"/>
          <w:cols w:space="720"/>
          <w:docGrid w:linePitch="326"/>
        </w:sectPr>
      </w:pPr>
    </w:p>
    <w:p w:rsidR="00520C41" w:rsidRDefault="00520C41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-</w:t>
      </w:r>
      <w:r>
        <w:rPr>
          <w:rFonts w:ascii="Arial Narrow" w:hAnsi="Arial Narrow"/>
          <w:spacing w:val="-2"/>
          <w:sz w:val="22"/>
          <w:szCs w:val="22"/>
        </w:rPr>
        <w:tab/>
        <w:t>Binational Conference on NAFTA, Cal State Dominguez Hills December 2, 2017</w:t>
      </w:r>
    </w:p>
    <w:p w:rsidR="00951108" w:rsidRPr="00951108" w:rsidRDefault="00EA15BC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-</w:t>
      </w:r>
      <w:r>
        <w:rPr>
          <w:rFonts w:ascii="Arial Narrow" w:hAnsi="Arial Narrow"/>
          <w:spacing w:val="-2"/>
          <w:sz w:val="22"/>
          <w:szCs w:val="22"/>
        </w:rPr>
        <w:tab/>
      </w:r>
      <w:proofErr w:type="spellStart"/>
      <w:r w:rsidR="00951108" w:rsidRPr="00951108">
        <w:rPr>
          <w:rFonts w:ascii="Arial Narrow" w:hAnsi="Arial Narrow"/>
          <w:spacing w:val="-2"/>
          <w:sz w:val="22"/>
          <w:szCs w:val="22"/>
        </w:rPr>
        <w:t>CONAGO</w:t>
      </w:r>
      <w:proofErr w:type="spellEnd"/>
      <w:r w:rsidR="00951108" w:rsidRPr="00951108">
        <w:rPr>
          <w:rFonts w:ascii="Arial Narrow" w:hAnsi="Arial Narrow"/>
          <w:spacing w:val="-2"/>
          <w:sz w:val="22"/>
          <w:szCs w:val="22"/>
        </w:rPr>
        <w:t xml:space="preserve"> Mexico/California Conference of Governors, April 7 - 8, 2017</w:t>
      </w:r>
    </w:p>
    <w:p w:rsidR="005D3E31" w:rsidRPr="00951108" w:rsidRDefault="005D3E31" w:rsidP="005D3E31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Cal Able Seminar, February 14, 2017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Los Angeles Human Relations Commission Hearings, multiple hearings, 2016 to the present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California Water Board hearings and conferences, 2016 to the present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University of La Verne, Annual LEAD conference, 2016 to the present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 xml:space="preserve">Fiesta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Educativa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>, 2016</w:t>
      </w:r>
      <w:r w:rsidR="005D3E31">
        <w:rPr>
          <w:rFonts w:ascii="Arial Narrow" w:hAnsi="Arial Narrow"/>
          <w:spacing w:val="-2"/>
          <w:sz w:val="22"/>
          <w:szCs w:val="22"/>
        </w:rPr>
        <w:t xml:space="preserve"> to the present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Bellflower Redistricting Meeting September 28, 2015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Waste and Recycling Task Force Meeting, Pomona, California February 20, 2015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 xml:space="preserve">Colorado River Hydrology and Modeling Meetings, San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Ysidro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>, California May 29-30, 2014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United Nations Permanent Forum on Indigenous Issues, UN Headquarters, New York, NY 2009 to 2014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 xml:space="preserve"> Global Coordinating Group for UN High Level Plenary Meeting, Warm Springs, Oregon, September 4-5, 2013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Latino Roundtable Annual Breakfast, Pomona, California, 2010 to 2017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California’s One Million New Internet Users, yearly conferences, 2011 to 2013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 xml:space="preserve">Annual Tours, Nobel Laureate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Rigoberta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Menchú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Tum, 1986 to 2013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International Indigenous People's Conferences on Corn, September 28-30, 2012 Oaxaca, Mexico and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951108">
        <w:rPr>
          <w:rFonts w:ascii="Arial Narrow" w:hAnsi="Arial Narrow"/>
          <w:spacing w:val="-2"/>
          <w:sz w:val="22"/>
          <w:szCs w:val="22"/>
        </w:rPr>
        <w:t xml:space="preserve">September 19-21 2013,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Tsaile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>, Arizona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>International Indian Treaty Council Annual Conferences, 1997 to 2013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Pr="00951108">
        <w:rPr>
          <w:rFonts w:ascii="Arial Narrow" w:hAnsi="Arial Narrow"/>
          <w:spacing w:val="-2"/>
          <w:sz w:val="22"/>
          <w:szCs w:val="22"/>
        </w:rPr>
        <w:tab/>
        <w:t xml:space="preserve"> South Coast Air Quality Management District Public Meeting, Los Angeles, CA, October 16, 2013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World Bank Indigenous People's International Workshop, Doha, Qatar, December 12,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Forest Carbon Partnership Facility Global Dialogue, Doha, Qatar, December 9-11,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UN Conference on Climate Change, Conference of the Parties, Caucuses and Side Events, Doha, Qatar, November 26 to December 7,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Getty Conservation Institute: The Siqueiros Legacy: Challenges of Conserving the Artist's Monumental Murals; October 16-17,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Southern California Edison 2012 Community Forum, Pomona, California, August 17,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California’s One Million New Internet Users 2012 awards, June 28,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Seminar on Deferred Deportation, Pomona California, June 27,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Rio+20 International Conference: Indigenous Peoples, Self-Determination and Sustainable Development, Rio de Janeiro, June 17-19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UN Conference on Climate Change, Bonn, Germany, May 14-25,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 xml:space="preserve">California Latino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Congreso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>, October 29,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California’s One Million New Internet Users in 2011, Silicon Valley Conference September 9,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Community Accountability Commission Hearing, Fontana, California, June 30,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South Coast Air Quality Management District Public Meeting, Mecca, CA April 28,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 xml:space="preserve">UC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MEXUS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/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CONACYT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One Health Center Conference, UC Riverside, April 5,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California State Water Board hearing, Watsonville California March 17,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First Five LA Regional Meetings, multiple meetings, September 2010 to April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Xango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Elite Conference, Laguna Beach California, January 2010 and January 2011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Latino Roundtable Annual Breakfast, Pomona, California, 2010 to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International Indian Treaty Council Annual Conference (from 1997 to present)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Los Angeles County Department of Consumer Affairs, Smarter Seniors Forum, September 29, 2010, San Fernando, California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City of Anaheim, Meeting on Highway Retrofitting, August 30, 2010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American Association of Museums, Annual Conference, Los Angeles CA May 23 – 26, 2010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Lantermann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Development Center Public Hearing, Pomona, California February 25, 2010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 xml:space="preserve">The State of the Economy Seminar,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Pitzer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College, Claremont, California February 18, 2010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 xml:space="preserve">Annual Tours, Nobel Laureate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Rigoberta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Menchú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 xml:space="preserve"> Tum (annually since early 1990’s)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North/South Pesticides Project Strategic Planning Meeting, Tucson, Arizona, June 2009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United Nations Permanent Forum on Indigenous Issues, UN Headquarters, New York, NY 2009 through 2012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Business and Biodiversity Consultation, UN Headquarters, New York, May 2009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Indigenous Global Summit on Climate Change, Anchorage, Alaska, April 2009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Border Summit, Tohono O’odham Nation, November 2008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Peace Jam Annual Meeting with Six Nobel Laureates, September 2008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Food Sovereignty Cultural Indicators Workshop, Chimaltenango, Guatemala, June 2008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 xml:space="preserve">Pesticide Conference,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Potam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>, Sonora 2007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 xml:space="preserve">FAO Cultural Indicators Conference &amp; Food Sovereignty Conference,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Bilwee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>, Nicaragua, September 2006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Convention on Biological Diversity, Indigenous Caucus Meetings Curitiba, Brazil, March 2006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International Strategy Session on the UN Draft Declaration on Indigenous Peoples, Burney, California July 2004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Third World Water Forum, Indigenous Caucus Meetings March 2003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>Indigenous People´s International Summit on Sustainable Development, Kimberly, South Africa, September 2002</w:t>
      </w:r>
    </w:p>
    <w:p w:rsidR="00951108" w:rsidRPr="00951108" w:rsidRDefault="00951108" w:rsidP="00951108">
      <w:pPr>
        <w:suppressAutoHyphens/>
        <w:spacing w:after="0"/>
        <w:ind w:left="180" w:hanging="180"/>
        <w:rPr>
          <w:rFonts w:ascii="Arial Narrow" w:hAnsi="Arial Narrow"/>
          <w:spacing w:val="-2"/>
          <w:sz w:val="22"/>
          <w:szCs w:val="22"/>
        </w:rPr>
      </w:pPr>
      <w:r w:rsidRPr="00951108">
        <w:rPr>
          <w:rFonts w:ascii="Arial Narrow" w:hAnsi="Arial Narrow"/>
          <w:spacing w:val="-2"/>
          <w:sz w:val="22"/>
          <w:szCs w:val="22"/>
        </w:rPr>
        <w:t>-</w:t>
      </w:r>
      <w:r w:rsidR="00EA15BC">
        <w:rPr>
          <w:rFonts w:ascii="Arial Narrow" w:hAnsi="Arial Narrow"/>
          <w:spacing w:val="-2"/>
          <w:sz w:val="22"/>
          <w:szCs w:val="22"/>
        </w:rPr>
        <w:tab/>
      </w:r>
      <w:r w:rsidRPr="00951108">
        <w:rPr>
          <w:rFonts w:ascii="Arial Narrow" w:hAnsi="Arial Narrow"/>
          <w:spacing w:val="-2"/>
          <w:sz w:val="22"/>
          <w:szCs w:val="22"/>
        </w:rPr>
        <w:t xml:space="preserve">FAO Food Security Conference, </w:t>
      </w:r>
      <w:proofErr w:type="spellStart"/>
      <w:r w:rsidRPr="00951108">
        <w:rPr>
          <w:rFonts w:ascii="Arial Narrow" w:hAnsi="Arial Narrow"/>
          <w:spacing w:val="-2"/>
          <w:sz w:val="22"/>
          <w:szCs w:val="22"/>
        </w:rPr>
        <w:t>Panajachel</w:t>
      </w:r>
      <w:proofErr w:type="spellEnd"/>
      <w:r w:rsidRPr="00951108">
        <w:rPr>
          <w:rFonts w:ascii="Arial Narrow" w:hAnsi="Arial Narrow"/>
          <w:spacing w:val="-2"/>
          <w:sz w:val="22"/>
          <w:szCs w:val="22"/>
        </w:rPr>
        <w:t>, Sololá, Guatemala April 2002</w:t>
      </w:r>
    </w:p>
    <w:sectPr w:rsidR="00951108" w:rsidRPr="00951108" w:rsidSect="00EA15BC">
      <w:type w:val="continuous"/>
      <w:pgSz w:w="12240" w:h="15840" w:code="1"/>
      <w:pgMar w:top="1440" w:right="1080" w:bottom="720" w:left="540" w:header="720" w:footer="720" w:gutter="0"/>
      <w:cols w:num="2" w:sep="1" w:space="18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Condense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Omeg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66E3"/>
    <w:multiLevelType w:val="singleLevel"/>
    <w:tmpl w:val="CA06E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091D19E-31BD-4E57-84A7-DA9E4DC7D99A}"/>
    <w:docVar w:name="dgnword-eventsink" w:val="14041928"/>
  </w:docVars>
  <w:rsids>
    <w:rsidRoot w:val="00CB183C"/>
    <w:rsid w:val="00015934"/>
    <w:rsid w:val="000210E1"/>
    <w:rsid w:val="00045322"/>
    <w:rsid w:val="00045D0A"/>
    <w:rsid w:val="00051E11"/>
    <w:rsid w:val="000541D3"/>
    <w:rsid w:val="000837A2"/>
    <w:rsid w:val="000A03C9"/>
    <w:rsid w:val="000A2FB9"/>
    <w:rsid w:val="000A3235"/>
    <w:rsid w:val="000B31DF"/>
    <w:rsid w:val="000B5CD1"/>
    <w:rsid w:val="001205EF"/>
    <w:rsid w:val="00146F4F"/>
    <w:rsid w:val="001648E9"/>
    <w:rsid w:val="001746E3"/>
    <w:rsid w:val="0019560F"/>
    <w:rsid w:val="001B5EFC"/>
    <w:rsid w:val="001C2A72"/>
    <w:rsid w:val="001D2A16"/>
    <w:rsid w:val="002045DB"/>
    <w:rsid w:val="00234AA5"/>
    <w:rsid w:val="0023777B"/>
    <w:rsid w:val="00256CBA"/>
    <w:rsid w:val="00263444"/>
    <w:rsid w:val="00263B32"/>
    <w:rsid w:val="002761EB"/>
    <w:rsid w:val="00276414"/>
    <w:rsid w:val="0028283E"/>
    <w:rsid w:val="0028526A"/>
    <w:rsid w:val="002958A7"/>
    <w:rsid w:val="002A33C7"/>
    <w:rsid w:val="002E0F77"/>
    <w:rsid w:val="002F5771"/>
    <w:rsid w:val="002F5BDC"/>
    <w:rsid w:val="0030493D"/>
    <w:rsid w:val="0035311F"/>
    <w:rsid w:val="00381578"/>
    <w:rsid w:val="003A3266"/>
    <w:rsid w:val="003A336E"/>
    <w:rsid w:val="003B3ADC"/>
    <w:rsid w:val="003B52EC"/>
    <w:rsid w:val="003C64C6"/>
    <w:rsid w:val="003F2F34"/>
    <w:rsid w:val="00444D8C"/>
    <w:rsid w:val="004572CB"/>
    <w:rsid w:val="00476618"/>
    <w:rsid w:val="00494EB5"/>
    <w:rsid w:val="004B5BCA"/>
    <w:rsid w:val="004B6897"/>
    <w:rsid w:val="004C28E7"/>
    <w:rsid w:val="004D3946"/>
    <w:rsid w:val="004D5839"/>
    <w:rsid w:val="004D7FEB"/>
    <w:rsid w:val="005167AF"/>
    <w:rsid w:val="00520C41"/>
    <w:rsid w:val="00531775"/>
    <w:rsid w:val="005345AF"/>
    <w:rsid w:val="005761AB"/>
    <w:rsid w:val="00583701"/>
    <w:rsid w:val="00587C77"/>
    <w:rsid w:val="005D3E31"/>
    <w:rsid w:val="00633D45"/>
    <w:rsid w:val="00672ADA"/>
    <w:rsid w:val="00674577"/>
    <w:rsid w:val="00683CC5"/>
    <w:rsid w:val="006A3F9D"/>
    <w:rsid w:val="006B040E"/>
    <w:rsid w:val="006B30B4"/>
    <w:rsid w:val="006C3E9F"/>
    <w:rsid w:val="006D15C0"/>
    <w:rsid w:val="006D2632"/>
    <w:rsid w:val="00723B1F"/>
    <w:rsid w:val="00724D2F"/>
    <w:rsid w:val="00745584"/>
    <w:rsid w:val="007A5C58"/>
    <w:rsid w:val="007C2E9D"/>
    <w:rsid w:val="007D3988"/>
    <w:rsid w:val="007D4F5C"/>
    <w:rsid w:val="007E7FB5"/>
    <w:rsid w:val="007F79E8"/>
    <w:rsid w:val="00821C58"/>
    <w:rsid w:val="008679D0"/>
    <w:rsid w:val="00892854"/>
    <w:rsid w:val="008A7000"/>
    <w:rsid w:val="008C68E8"/>
    <w:rsid w:val="008F4390"/>
    <w:rsid w:val="00932D01"/>
    <w:rsid w:val="00951108"/>
    <w:rsid w:val="00957324"/>
    <w:rsid w:val="00960A0A"/>
    <w:rsid w:val="00987532"/>
    <w:rsid w:val="009A0131"/>
    <w:rsid w:val="009A4A4F"/>
    <w:rsid w:val="009C3F4D"/>
    <w:rsid w:val="00A1673A"/>
    <w:rsid w:val="00A47D4F"/>
    <w:rsid w:val="00A66674"/>
    <w:rsid w:val="00A832C3"/>
    <w:rsid w:val="00A86B58"/>
    <w:rsid w:val="00A95686"/>
    <w:rsid w:val="00AD2997"/>
    <w:rsid w:val="00B04E4F"/>
    <w:rsid w:val="00B074B8"/>
    <w:rsid w:val="00B15BE9"/>
    <w:rsid w:val="00B632DB"/>
    <w:rsid w:val="00B67BCF"/>
    <w:rsid w:val="00BB19CB"/>
    <w:rsid w:val="00BB6161"/>
    <w:rsid w:val="00BE1508"/>
    <w:rsid w:val="00BF4D32"/>
    <w:rsid w:val="00C267D3"/>
    <w:rsid w:val="00C3767A"/>
    <w:rsid w:val="00C515FA"/>
    <w:rsid w:val="00C732DD"/>
    <w:rsid w:val="00CB183C"/>
    <w:rsid w:val="00CE37E9"/>
    <w:rsid w:val="00CE6AF6"/>
    <w:rsid w:val="00D00B21"/>
    <w:rsid w:val="00D04171"/>
    <w:rsid w:val="00D32812"/>
    <w:rsid w:val="00D60B89"/>
    <w:rsid w:val="00D76290"/>
    <w:rsid w:val="00D9025E"/>
    <w:rsid w:val="00D9420B"/>
    <w:rsid w:val="00D946D1"/>
    <w:rsid w:val="00D957FE"/>
    <w:rsid w:val="00DC69BB"/>
    <w:rsid w:val="00E176D7"/>
    <w:rsid w:val="00E6440F"/>
    <w:rsid w:val="00E6633A"/>
    <w:rsid w:val="00E943BA"/>
    <w:rsid w:val="00EA15BC"/>
    <w:rsid w:val="00EA5833"/>
    <w:rsid w:val="00EA7D8F"/>
    <w:rsid w:val="00EB6CAE"/>
    <w:rsid w:val="00EC6155"/>
    <w:rsid w:val="00ED1707"/>
    <w:rsid w:val="00ED569C"/>
    <w:rsid w:val="00EE347B"/>
    <w:rsid w:val="00EF25B3"/>
    <w:rsid w:val="00EF70AE"/>
    <w:rsid w:val="00F12D22"/>
    <w:rsid w:val="00F25061"/>
    <w:rsid w:val="00F30DA9"/>
    <w:rsid w:val="00FA7511"/>
    <w:rsid w:val="00FB35B0"/>
    <w:rsid w:val="00FC57A4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50F95-B5E2-4CAF-9324-64C3497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iCs/>
    </w:rPr>
  </w:style>
  <w:style w:type="paragraph" w:styleId="Heading2">
    <w:name w:val="heading 2"/>
    <w:basedOn w:val="Normal"/>
    <w:next w:val="Normal"/>
    <w:qFormat/>
    <w:pPr>
      <w:keepNext/>
      <w:spacing w:before="20" w:after="20"/>
      <w:jc w:val="center"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entrystyle">
    <w:name w:val="table entry style"/>
    <w:basedOn w:val="Normal"/>
    <w:rPr>
      <w:rFonts w:ascii="Courier" w:hAnsi="Courier"/>
    </w:rPr>
  </w:style>
  <w:style w:type="paragraph" w:styleId="Header">
    <w:name w:val="header"/>
    <w:aliases w:val="listing"/>
    <w:basedOn w:val="Normal"/>
    <w:next w:val="BodyText"/>
    <w:pPr>
      <w:tabs>
        <w:tab w:val="center" w:pos="4320"/>
        <w:tab w:val="right" w:pos="8640"/>
      </w:tabs>
      <w:ind w:left="1440" w:hanging="1440"/>
    </w:pPr>
    <w:rPr>
      <w:rFonts w:ascii="Univers Condensed" w:hAnsi="Univers Condensed"/>
      <w:b/>
      <w:sz w:val="28"/>
    </w:rPr>
  </w:style>
  <w:style w:type="paragraph" w:styleId="BodyText">
    <w:name w:val="Body Text"/>
    <w:aliases w:val="Body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  <w:jc w:val="left"/>
    </w:pPr>
    <w:rPr>
      <w:sz w:val="22"/>
    </w:rPr>
  </w:style>
  <w:style w:type="paragraph" w:styleId="BodyText2">
    <w:name w:val="Body Text 2"/>
    <w:basedOn w:val="Normal"/>
    <w:pPr>
      <w:spacing w:after="0"/>
      <w:ind w:right="1440"/>
      <w:jc w:val="left"/>
    </w:pPr>
    <w:rPr>
      <w:rFonts w:ascii="Univers" w:hAnsi="Univers"/>
    </w:rPr>
  </w:style>
  <w:style w:type="paragraph" w:styleId="Date">
    <w:name w:val="Date"/>
    <w:basedOn w:val="Normal"/>
    <w:next w:val="Normal"/>
    <w:rsid w:val="004D5839"/>
  </w:style>
  <w:style w:type="character" w:styleId="Hyperlink">
    <w:name w:val="Hyperlink"/>
    <w:rsid w:val="0026344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210E1"/>
    <w:pPr>
      <w:suppressAutoHyphens/>
      <w:spacing w:after="0"/>
      <w:jc w:val="center"/>
      <w:outlineLvl w:val="0"/>
    </w:pPr>
    <w:rPr>
      <w:rFonts w:ascii="CG Omega Bold" w:hAnsi="CG Omega Bold"/>
      <w:b/>
      <w:i/>
    </w:rPr>
  </w:style>
  <w:style w:type="character" w:customStyle="1" w:styleId="f01">
    <w:name w:val="f01"/>
    <w:rsid w:val="00BB61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TitleChar">
    <w:name w:val="Title Char"/>
    <w:link w:val="Title"/>
    <w:uiPriority w:val="10"/>
    <w:rsid w:val="004D3946"/>
    <w:rPr>
      <w:rFonts w:ascii="CG Omega Bold" w:hAnsi="CG Omega Bold"/>
      <w:b/>
      <w:i/>
      <w:sz w:val="24"/>
    </w:rPr>
  </w:style>
  <w:style w:type="paragraph" w:styleId="BalloonText">
    <w:name w:val="Balloon Text"/>
    <w:basedOn w:val="Normal"/>
    <w:link w:val="BalloonTextChar"/>
    <w:rsid w:val="001746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6E3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EF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osp\AppData\Roaming\Microsoft\Templates\$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D2A9-E9A0-40FA-A6C9-5C7F08D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$.dot</Template>
  <TotalTime>10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Company>Rios Translations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/>
  <dc:creator>Madeline</dc:creator>
  <cp:keywords/>
  <cp:lastModifiedBy>Madeline Rios</cp:lastModifiedBy>
  <cp:revision>5</cp:revision>
  <cp:lastPrinted>2014-11-12T17:01:00Z</cp:lastPrinted>
  <dcterms:created xsi:type="dcterms:W3CDTF">2017-12-23T15:51:00Z</dcterms:created>
  <dcterms:modified xsi:type="dcterms:W3CDTF">2018-01-22T17:53:00Z</dcterms:modified>
</cp:coreProperties>
</file>