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1DD" w:rsidRDefault="005E5D4F" w:rsidP="002331DD">
      <w:pPr>
        <w:shd w:val="clear" w:color="auto" w:fill="F8F7F1"/>
        <w:spacing w:after="120"/>
        <w:outlineLvl w:val="0"/>
        <w:rPr>
          <w:rFonts w:ascii="Tahoma" w:eastAsia="Times New Roman" w:hAnsi="Tahoma" w:cs="Tahoma"/>
          <w:color w:val="336666"/>
          <w:kern w:val="36"/>
          <w:sz w:val="39"/>
          <w:szCs w:val="39"/>
          <w:lang w:val="en-US" w:eastAsia="es-ES"/>
        </w:rPr>
      </w:pPr>
      <w:r>
        <w:rPr>
          <w:rFonts w:ascii="Tahoma" w:eastAsia="Times New Roman" w:hAnsi="Tahoma" w:cs="Tahoma"/>
          <w:color w:val="336666"/>
          <w:kern w:val="36"/>
          <w:sz w:val="39"/>
          <w:szCs w:val="39"/>
          <w:lang w:val="en-US" w:eastAsia="es-ES"/>
        </w:rPr>
        <w:t>Freelance</w:t>
      </w:r>
      <w:r w:rsidR="002331DD" w:rsidRPr="002331DD">
        <w:rPr>
          <w:rFonts w:ascii="Tahoma" w:eastAsia="Times New Roman" w:hAnsi="Tahoma" w:cs="Tahoma"/>
          <w:color w:val="336666"/>
          <w:kern w:val="36"/>
          <w:sz w:val="39"/>
          <w:szCs w:val="39"/>
          <w:lang w:val="en-US" w:eastAsia="es-ES"/>
        </w:rPr>
        <w:t xml:space="preserve"> Translator</w:t>
      </w:r>
      <w:r w:rsidR="002331DD" w:rsidRPr="002331DD">
        <w:rPr>
          <w:rFonts w:ascii="Tahoma" w:eastAsia="Times New Roman" w:hAnsi="Tahoma" w:cs="Tahoma"/>
          <w:color w:val="336666"/>
          <w:kern w:val="36"/>
          <w:sz w:val="39"/>
          <w:szCs w:val="39"/>
          <w:lang w:val="en-US" w:eastAsia="es-ES"/>
        </w:rPr>
        <w:br/>
      </w:r>
      <w:r>
        <w:rPr>
          <w:rFonts w:ascii="Tahoma" w:eastAsia="Times New Roman" w:hAnsi="Tahoma" w:cs="Tahoma"/>
          <w:color w:val="336666"/>
          <w:kern w:val="36"/>
          <w:sz w:val="39"/>
          <w:szCs w:val="39"/>
          <w:lang w:val="en-US" w:eastAsia="es-ES"/>
        </w:rPr>
        <w:t>William Haren</w:t>
      </w:r>
    </w:p>
    <w:p w:rsidR="005E5D4F" w:rsidRPr="005E5D4F" w:rsidRDefault="005C2802" w:rsidP="002331DD">
      <w:pPr>
        <w:shd w:val="clear" w:color="auto" w:fill="F8F7F1"/>
        <w:spacing w:after="120"/>
        <w:outlineLvl w:val="0"/>
        <w:rPr>
          <w:rFonts w:ascii="Tahoma" w:eastAsia="Times New Roman" w:hAnsi="Tahoma" w:cs="Tahoma"/>
          <w:color w:val="336666"/>
          <w:kern w:val="36"/>
          <w:sz w:val="16"/>
          <w:szCs w:val="16"/>
          <w:lang w:val="en-US" w:eastAsia="es-ES"/>
        </w:rPr>
      </w:pPr>
      <w:r>
        <w:rPr>
          <w:rFonts w:ascii="Tahoma" w:eastAsia="Times New Roman" w:hAnsi="Tahoma" w:cs="Tahoma"/>
          <w:color w:val="336666"/>
          <w:kern w:val="36"/>
          <w:sz w:val="16"/>
          <w:szCs w:val="16"/>
          <w:lang w:val="en-US" w:eastAsia="es-ES"/>
        </w:rPr>
        <w:t xml:space="preserve">Telephone: </w:t>
      </w:r>
      <w:r w:rsidRPr="005C2802">
        <w:rPr>
          <w:rFonts w:ascii="Tahoma" w:eastAsia="Times New Roman" w:hAnsi="Tahoma" w:cs="Tahoma"/>
          <w:color w:val="336666"/>
          <w:kern w:val="36"/>
          <w:sz w:val="16"/>
          <w:szCs w:val="16"/>
          <w:lang w:val="en-US" w:eastAsia="es-ES"/>
        </w:rPr>
        <w:t>+34-626425836</w:t>
      </w:r>
      <w:r>
        <w:rPr>
          <w:rFonts w:ascii="Tahoma" w:eastAsia="Times New Roman" w:hAnsi="Tahoma" w:cs="Tahoma"/>
          <w:color w:val="336666"/>
          <w:kern w:val="36"/>
          <w:sz w:val="16"/>
          <w:szCs w:val="16"/>
          <w:lang w:val="en-US" w:eastAsia="es-ES"/>
        </w:rPr>
        <w:t xml:space="preserve"> (Spain)</w:t>
      </w:r>
      <w:r>
        <w:rPr>
          <w:rFonts w:ascii="Tahoma" w:eastAsia="Times New Roman" w:hAnsi="Tahoma" w:cs="Tahoma"/>
          <w:color w:val="336666"/>
          <w:kern w:val="36"/>
          <w:sz w:val="16"/>
          <w:szCs w:val="16"/>
          <w:lang w:val="en-US" w:eastAsia="es-ES"/>
        </w:rPr>
        <w:tab/>
        <w:t>E-mail: billharen@gmail.com</w:t>
      </w:r>
    </w:p>
    <w:p w:rsidR="005E5D4F" w:rsidRDefault="002331DD" w:rsidP="002331DD">
      <w:pPr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</w:pP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N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ative </w:t>
      </w:r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English speaker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, </w:t>
      </w:r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qualified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 tran</w:t>
      </w:r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slator for Spanish, Catalan, and English.  Wor</w:t>
      </w:r>
      <w:r w:rsidR="006E1D9C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king professionally since 2013.  Reliable, prompt, accurate.  </w:t>
      </w:r>
      <w:bookmarkStart w:id="0" w:name="_GoBack"/>
      <w:bookmarkEnd w:id="0"/>
    </w:p>
    <w:p w:rsidR="002331DD" w:rsidRPr="002331DD" w:rsidRDefault="002331DD" w:rsidP="002331DD">
      <w:pP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Extensive experience with translating </w:t>
      </w:r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notary documents, financial statements, 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operating instructions, user manuals, software specifications, product descriptions, websites, brochures, </w:t>
      </w:r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press releases, contracts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, legal documents, etc.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</w:p>
    <w:p w:rsidR="002331DD" w:rsidRDefault="002331DD" w:rsidP="005C2802">
      <w:pPr>
        <w:shd w:val="clear" w:color="auto" w:fill="F8F7F1"/>
        <w:spacing w:after="120"/>
        <w:outlineLvl w:val="2"/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</w:pPr>
      <w:r w:rsidRPr="002331DD">
        <w:rPr>
          <w:rFonts w:ascii="Tahoma" w:eastAsia="Times New Roman" w:hAnsi="Tahoma" w:cs="Tahoma"/>
          <w:color w:val="336666"/>
          <w:sz w:val="27"/>
          <w:szCs w:val="27"/>
          <w:lang w:val="en-US" w:eastAsia="es-ES"/>
        </w:rPr>
        <w:t>Professional background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proofErr w:type="gramStart"/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Since</w:t>
      </w:r>
      <w:proofErr w:type="gramEnd"/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 2013: Freelance translator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2010-2013: </w:t>
      </w:r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English teacher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r w:rsidRPr="002331DD">
        <w:rPr>
          <w:rFonts w:ascii="Arial" w:eastAsia="Times New Roman" w:hAnsi="Arial" w:cs="Arial"/>
          <w:color w:val="1F1E1D"/>
          <w:sz w:val="17"/>
          <w:szCs w:val="17"/>
          <w:shd w:val="clear" w:color="auto" w:fill="F8F7F1"/>
          <w:lang w:val="en-US" w:eastAsia="es-ES"/>
        </w:rPr>
        <w:t>​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2007-2010: </w:t>
      </w:r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Business writer</w:t>
      </w:r>
    </w:p>
    <w:p w:rsidR="005C2802" w:rsidRPr="005C2802" w:rsidRDefault="005C2802" w:rsidP="005C2802">
      <w:pPr>
        <w:shd w:val="clear" w:color="auto" w:fill="F8F7F1"/>
        <w:spacing w:after="120"/>
        <w:outlineLvl w:val="2"/>
        <w:rPr>
          <w:rFonts w:ascii="Tahoma" w:eastAsia="Times New Roman" w:hAnsi="Tahoma" w:cs="Tahoma"/>
          <w:color w:val="336666"/>
          <w:sz w:val="18"/>
          <w:szCs w:val="18"/>
          <w:lang w:val="en-US" w:eastAsia="es-ES"/>
        </w:rPr>
      </w:pPr>
    </w:p>
    <w:p w:rsidR="002331DD" w:rsidRPr="005C2802" w:rsidRDefault="002331DD" w:rsidP="005C2802">
      <w:pPr>
        <w:shd w:val="clear" w:color="auto" w:fill="F8F7F1"/>
        <w:spacing w:after="120"/>
        <w:outlineLvl w:val="2"/>
        <w:rPr>
          <w:rFonts w:ascii="Tahoma" w:eastAsia="Times New Roman" w:hAnsi="Tahoma" w:cs="Tahoma"/>
          <w:color w:val="336666"/>
          <w:sz w:val="27"/>
          <w:szCs w:val="27"/>
          <w:lang w:val="en-US" w:eastAsia="es-ES"/>
        </w:rPr>
      </w:pPr>
      <w:r w:rsidRPr="002331DD">
        <w:rPr>
          <w:rFonts w:ascii="Tahoma" w:eastAsia="Times New Roman" w:hAnsi="Tahoma" w:cs="Tahoma"/>
          <w:color w:val="336666"/>
          <w:sz w:val="27"/>
          <w:szCs w:val="27"/>
          <w:lang w:val="en-US" w:eastAsia="es-ES"/>
        </w:rPr>
        <w:t>Academic background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Degree in Fine Arts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 (</w:t>
      </w:r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New York University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), </w:t>
      </w:r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New York, USA.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Degree in English (Ohio State University), Ohio, USA.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</w:p>
    <w:p w:rsidR="002331DD" w:rsidRPr="002331DD" w:rsidRDefault="002331DD" w:rsidP="002331DD">
      <w:pPr>
        <w:shd w:val="clear" w:color="auto" w:fill="F8F7F1"/>
        <w:spacing w:after="120"/>
        <w:outlineLvl w:val="2"/>
        <w:rPr>
          <w:rFonts w:ascii="Tahoma" w:eastAsia="Times New Roman" w:hAnsi="Tahoma" w:cs="Tahoma"/>
          <w:color w:val="336666"/>
          <w:sz w:val="27"/>
          <w:szCs w:val="27"/>
          <w:lang w:val="en-US" w:eastAsia="es-ES"/>
        </w:rPr>
      </w:pPr>
      <w:r w:rsidRPr="002331DD">
        <w:rPr>
          <w:rFonts w:ascii="Tahoma" w:eastAsia="Times New Roman" w:hAnsi="Tahoma" w:cs="Tahoma"/>
          <w:color w:val="336666"/>
          <w:sz w:val="27"/>
          <w:szCs w:val="27"/>
          <w:lang w:val="en-US" w:eastAsia="es-ES"/>
        </w:rPr>
        <w:t>Fields of expertise</w:t>
      </w:r>
    </w:p>
    <w:p w:rsidR="002331DD" w:rsidRPr="002331DD" w:rsidRDefault="005E5D4F" w:rsidP="002331DD">
      <w:pPr>
        <w:shd w:val="clear" w:color="auto" w:fill="F8F7F1"/>
        <w:spacing w:after="90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  <w:lang w:val="en-US" w:eastAsia="es-ES"/>
        </w:rPr>
      </w:pPr>
      <w:r>
        <w:rPr>
          <w:rFonts w:ascii="Tahoma" w:eastAsia="Times New Roman" w:hAnsi="Tahoma" w:cs="Tahoma"/>
          <w:b/>
          <w:bCs/>
          <w:color w:val="336666"/>
          <w:sz w:val="21"/>
          <w:szCs w:val="21"/>
          <w:lang w:val="en-US" w:eastAsia="es-ES"/>
        </w:rPr>
        <w:t>Notary/Legal documents</w:t>
      </w:r>
    </w:p>
    <w:p w:rsidR="002331DD" w:rsidRPr="002331DD" w:rsidRDefault="002331DD" w:rsidP="002331DD">
      <w:pP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Deeds of incorporation, Lease contracts, Company Bylaws, Mercantile Registry paperwork, Deeds of separation, </w:t>
      </w:r>
      <w:proofErr w:type="gramStart"/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Certified</w:t>
      </w:r>
      <w:proofErr w:type="gramEnd"/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 copies of company documents, Purchase agreements, Deeds of empowerment, etc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.</w:t>
      </w:r>
      <w:r w:rsidR="005E5D4F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</w:p>
    <w:p w:rsidR="002331DD" w:rsidRPr="002331DD" w:rsidRDefault="002331DD" w:rsidP="002331DD">
      <w:pPr>
        <w:shd w:val="clear" w:color="auto" w:fill="F8F7F1"/>
        <w:spacing w:after="90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  <w:lang w:val="en-US" w:eastAsia="es-ES"/>
        </w:rPr>
      </w:pPr>
      <w:r w:rsidRPr="002331DD">
        <w:rPr>
          <w:rFonts w:ascii="Tahoma" w:eastAsia="Times New Roman" w:hAnsi="Tahoma" w:cs="Tahoma"/>
          <w:b/>
          <w:bCs/>
          <w:color w:val="336666"/>
          <w:sz w:val="21"/>
          <w:szCs w:val="21"/>
          <w:lang w:val="en-US" w:eastAsia="es-ES"/>
        </w:rPr>
        <w:t>Information technology</w:t>
      </w:r>
    </w:p>
    <w:p w:rsidR="005E5D4F" w:rsidRDefault="002331DD" w:rsidP="005E5D4F">
      <w:pPr>
        <w:shd w:val="clear" w:color="auto" w:fill="F8F7F1"/>
        <w:spacing w:after="90"/>
        <w:outlineLvl w:val="3"/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</w:pP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Translation of software specifications, </w:t>
      </w:r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app terminology, 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online help texts, databases, getting started guides, documentation, etc.</w:t>
      </w:r>
    </w:p>
    <w:p w:rsidR="005E5D4F" w:rsidRPr="002331DD" w:rsidRDefault="002331DD" w:rsidP="005E5D4F">
      <w:pPr>
        <w:shd w:val="clear" w:color="auto" w:fill="F8F7F1"/>
        <w:spacing w:after="90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  <w:lang w:val="en-US" w:eastAsia="es-ES"/>
        </w:rPr>
      </w:pP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r w:rsidR="005E5D4F" w:rsidRPr="002331DD">
        <w:rPr>
          <w:rFonts w:ascii="Tahoma" w:eastAsia="Times New Roman" w:hAnsi="Tahoma" w:cs="Tahoma"/>
          <w:b/>
          <w:bCs/>
          <w:color w:val="336666"/>
          <w:sz w:val="21"/>
          <w:szCs w:val="21"/>
          <w:lang w:val="en-US" w:eastAsia="es-ES"/>
        </w:rPr>
        <w:t>Economics/Business (general)</w:t>
      </w:r>
    </w:p>
    <w:p w:rsidR="002331DD" w:rsidRPr="002331DD" w:rsidRDefault="005E5D4F" w:rsidP="002331DD">
      <w:pP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r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Financial statements, 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Commercial texts, corporate publishing, balance sheets, contracts, management documents, meeting minutes, offers, organisation charts, general correspondence, etc.</w:t>
      </w:r>
      <w:r w:rsidR="002331DD"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</w:p>
    <w:p w:rsidR="002331DD" w:rsidRPr="002331DD" w:rsidRDefault="002331DD" w:rsidP="002331DD">
      <w:pPr>
        <w:shd w:val="clear" w:color="auto" w:fill="F8F7F1"/>
        <w:spacing w:after="90"/>
        <w:outlineLvl w:val="3"/>
        <w:rPr>
          <w:rFonts w:ascii="Tahoma" w:eastAsia="Times New Roman" w:hAnsi="Tahoma" w:cs="Tahoma"/>
          <w:b/>
          <w:bCs/>
          <w:color w:val="336666"/>
          <w:sz w:val="21"/>
          <w:szCs w:val="21"/>
          <w:lang w:val="en-US" w:eastAsia="es-ES"/>
        </w:rPr>
      </w:pPr>
      <w:r w:rsidRPr="002331DD">
        <w:rPr>
          <w:rFonts w:ascii="Tahoma" w:eastAsia="Times New Roman" w:hAnsi="Tahoma" w:cs="Tahoma"/>
          <w:b/>
          <w:bCs/>
          <w:color w:val="336666"/>
          <w:sz w:val="21"/>
          <w:szCs w:val="21"/>
          <w:lang w:val="en-US" w:eastAsia="es-ES"/>
        </w:rPr>
        <w:t>Marketing &amp; PR</w:t>
      </w:r>
    </w:p>
    <w:p w:rsidR="002331DD" w:rsidRPr="002331DD" w:rsidRDefault="002331DD" w:rsidP="002331DD">
      <w:pPr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</w:pP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Translation of press releases, media kits, presentations, company magazines, corporate image brochures, flyers, bulletins, questionnaires, newsletters, etc.</w:t>
      </w:r>
      <w:r w:rsidR="005E5D4F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</w:p>
    <w:p w:rsidR="002331DD" w:rsidRPr="005E5D4F" w:rsidRDefault="002331DD" w:rsidP="005E5D4F">
      <w:pPr>
        <w:shd w:val="clear" w:color="auto" w:fill="F8F7F1"/>
        <w:spacing w:after="120"/>
        <w:outlineLvl w:val="2"/>
        <w:rPr>
          <w:rFonts w:ascii="Tahoma" w:eastAsia="Times New Roman" w:hAnsi="Tahoma" w:cs="Tahoma"/>
          <w:color w:val="336666"/>
          <w:sz w:val="27"/>
          <w:szCs w:val="27"/>
          <w:lang w:val="en-US" w:eastAsia="es-ES"/>
        </w:rPr>
      </w:pPr>
      <w:r w:rsidRPr="002331DD">
        <w:rPr>
          <w:rFonts w:ascii="Tahoma" w:eastAsia="Times New Roman" w:hAnsi="Tahoma" w:cs="Tahoma"/>
          <w:color w:val="336666"/>
          <w:sz w:val="27"/>
          <w:szCs w:val="27"/>
          <w:lang w:val="en-US" w:eastAsia="es-ES"/>
        </w:rPr>
        <w:t>Services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Translation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Proofreading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Editing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Terminology maintenance</w:t>
      </w:r>
    </w:p>
    <w:p w:rsidR="00010BD6" w:rsidRPr="005E5D4F" w:rsidRDefault="002331DD" w:rsidP="005E5D4F">
      <w:pPr>
        <w:shd w:val="clear" w:color="auto" w:fill="F8F7F1"/>
        <w:spacing w:after="120"/>
        <w:outlineLvl w:val="2"/>
        <w:rPr>
          <w:rFonts w:ascii="Tahoma" w:eastAsia="Times New Roman" w:hAnsi="Tahoma" w:cs="Tahoma"/>
          <w:color w:val="336666"/>
          <w:sz w:val="27"/>
          <w:szCs w:val="27"/>
          <w:lang w:val="en-US" w:eastAsia="es-ES"/>
        </w:rPr>
      </w:pPr>
      <w:r w:rsidRPr="005E5D4F">
        <w:rPr>
          <w:rFonts w:ascii="Tahoma" w:eastAsia="Times New Roman" w:hAnsi="Tahoma" w:cs="Tahoma"/>
          <w:color w:val="336666"/>
          <w:sz w:val="27"/>
          <w:szCs w:val="27"/>
          <w:lang w:val="en-US" w:eastAsia="es-ES"/>
        </w:rPr>
        <w:t>Software</w:t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lang w:val="en-US" w:eastAsia="es-ES"/>
        </w:rPr>
        <w:br/>
      </w:r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Proficient in Microsoft Office (Word, Excel, </w:t>
      </w:r>
      <w:proofErr w:type="spellStart"/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Powerpoint</w:t>
      </w:r>
      <w:proofErr w:type="spellEnd"/>
      <w:r w:rsidRPr="002331DD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), OpenOffice, Adobe Acrobat, </w:t>
      </w:r>
      <w:proofErr w:type="spellStart"/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TradosSDL</w:t>
      </w:r>
      <w:proofErr w:type="spellEnd"/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 xml:space="preserve">, </w:t>
      </w:r>
      <w:proofErr w:type="spellStart"/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MateCat</w:t>
      </w:r>
      <w:proofErr w:type="spellEnd"/>
      <w:r w:rsidR="005E5D4F">
        <w:rPr>
          <w:rFonts w:ascii="Verdana" w:eastAsia="Times New Roman" w:hAnsi="Verdana" w:cs="Times New Roman"/>
          <w:color w:val="1F1E1D"/>
          <w:sz w:val="17"/>
          <w:szCs w:val="17"/>
          <w:shd w:val="clear" w:color="auto" w:fill="F8F7F1"/>
          <w:lang w:val="en-US" w:eastAsia="es-ES"/>
        </w:rPr>
        <w:t>, Adobe CS, Microsoft Windows, Mac OS10.</w:t>
      </w:r>
    </w:p>
    <w:sectPr w:rsidR="00010BD6" w:rsidRPr="005E5D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1DD"/>
    <w:rsid w:val="002331DD"/>
    <w:rsid w:val="0032579D"/>
    <w:rsid w:val="00375486"/>
    <w:rsid w:val="005C2802"/>
    <w:rsid w:val="005E5D4F"/>
    <w:rsid w:val="006E1D9C"/>
    <w:rsid w:val="00AB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5745BB-040D-43C5-8638-9580F15D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1D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Heading3">
    <w:name w:val="heading 3"/>
    <w:basedOn w:val="Normal"/>
    <w:link w:val="Heading3Char"/>
    <w:uiPriority w:val="9"/>
    <w:qFormat/>
    <w:rsid w:val="002331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Heading4">
    <w:name w:val="heading 4"/>
    <w:basedOn w:val="Normal"/>
    <w:link w:val="Heading4Char"/>
    <w:uiPriority w:val="9"/>
    <w:qFormat/>
    <w:rsid w:val="002331D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1D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2331D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Heading4Char">
    <w:name w:val="Heading 4 Char"/>
    <w:basedOn w:val="DefaultParagraphFont"/>
    <w:link w:val="Heading4"/>
    <w:uiPriority w:val="9"/>
    <w:rsid w:val="002331D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apple-converted-space">
    <w:name w:val="apple-converted-space"/>
    <w:basedOn w:val="DefaultParagraphFont"/>
    <w:rsid w:val="002331DD"/>
  </w:style>
  <w:style w:type="character" w:styleId="Hyperlink">
    <w:name w:val="Hyperlink"/>
    <w:basedOn w:val="DefaultParagraphFont"/>
    <w:uiPriority w:val="99"/>
    <w:semiHidden/>
    <w:unhideWhenUsed/>
    <w:rsid w:val="002331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5D4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6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Haren</dc:creator>
  <cp:keywords/>
  <dc:description/>
  <cp:lastModifiedBy>Bill Haren</cp:lastModifiedBy>
  <cp:revision>3</cp:revision>
  <dcterms:created xsi:type="dcterms:W3CDTF">2015-10-26T08:42:00Z</dcterms:created>
  <dcterms:modified xsi:type="dcterms:W3CDTF">2015-10-26T08:42:00Z</dcterms:modified>
</cp:coreProperties>
</file>