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</w:pPr>
      <w:r>
        <w:rPr>
          <w:rFonts w:ascii="Calibri Light" w:hAnsi="Calibri Light" w:cs="Calibri Light" w:eastAsia="Calibri Light"/>
          <w:b/>
          <w:color w:val="333333"/>
          <w:spacing w:val="-10"/>
          <w:position w:val="0"/>
          <w:sz w:val="48"/>
          <w:shd w:fill="auto" w:val="clear"/>
        </w:rPr>
        <w:t xml:space="preserve">Curriculum Vitae</w:t>
      </w:r>
      <w:r>
        <w:rPr>
          <w:rFonts w:ascii="Calibri Light" w:hAnsi="Calibri Light" w:cs="Calibri Light" w:eastAsia="Calibri Light"/>
          <w:b/>
          <w:color w:val="333333"/>
          <w:spacing w:val="-10"/>
          <w:position w:val="0"/>
          <w:sz w:val="56"/>
          <w:shd w:fill="auto" w:val="clear"/>
        </w:rPr>
        <w:t xml:space="preserve">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40" w:line="320"/>
        <w:ind w:right="-62" w:left="0" w:firstLine="0"/>
        <w:jc w:val="left"/>
        <w:rPr>
          <w:rFonts w:ascii="Calibri" w:hAnsi="Calibri" w:cs="Calibri" w:eastAsia="Calibri"/>
          <w:color w:val="9B00D3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Personal information:</w:t>
      </w:r>
    </w:p>
    <w:tbl>
      <w:tblPr>
        <w:tblInd w:w="98" w:type="dxa"/>
      </w:tblPr>
      <w:tblGrid>
        <w:gridCol w:w="4560"/>
        <w:gridCol w:w="4389"/>
      </w:tblGrid>
      <w:tr>
        <w:trPr>
          <w:trHeight w:val="1763" w:hRule="auto"/>
          <w:jc w:val="left"/>
        </w:trPr>
        <w:tc>
          <w:tcPr>
            <w:tcW w:w="4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Full Name: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Rabaaoui Sameh</w:t>
            </w:r>
          </w:p>
          <w:p>
            <w:pPr>
              <w:spacing w:before="0" w:after="0" w:line="360"/>
              <w:ind w:right="-6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 of birth : </w:t>
            </w:r>
            <w:r>
              <w:rPr>
                <w:rFonts w:ascii="Calibri" w:hAnsi="Calibri" w:cs="Calibri" w:eastAsia="Calibri"/>
                <w:color w:val="auto"/>
                <w:spacing w:val="1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1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9/1991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Adress :</w:t>
            </w:r>
            <w:r>
              <w:rPr>
                <w:rFonts w:ascii="Calibri" w:hAnsi="Calibri" w:cs="Calibri" w:eastAsia="Calibri"/>
                <w:b/>
                <w:color w:val="auto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3"/>
                <w:position w:val="0"/>
                <w:sz w:val="22"/>
                <w:shd w:fill="auto" w:val="clear"/>
              </w:rPr>
              <w:t xml:space="preserve">12 Rue du Fragon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Mourouj 2, T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22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auto"/>
                <w:spacing w:val="1"/>
                <w:position w:val="0"/>
                <w:sz w:val="22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-1"/>
                <w:sz w:val="22"/>
                <w:shd w:fill="auto" w:val="clear"/>
              </w:rPr>
              <w:t xml:space="preserve">E-mail: 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-1"/>
                <w:sz w:val="22"/>
                <w:shd w:fill="auto" w:val="clear"/>
              </w:rPr>
              <w:t xml:space="preserve">samehrab2@gmail.com</w:t>
            </w:r>
          </w:p>
        </w:tc>
        <w:tc>
          <w:tcPr>
            <w:tcW w:w="4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Marital Status: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single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-1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-1"/>
                <w:sz w:val="22"/>
                <w:shd w:fill="auto" w:val="clear"/>
              </w:rPr>
              <w:t xml:space="preserve">Nat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-1"/>
                <w:sz w:val="22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-1"/>
                <w:sz w:val="22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-1"/>
                <w:sz w:val="22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-1"/>
                <w:sz w:val="22"/>
                <w:shd w:fill="auto" w:val="clear"/>
              </w:rPr>
              <w:t xml:space="preserve">al</w:t>
            </w:r>
            <w:r>
              <w:rPr>
                <w:rFonts w:ascii="Calibri" w:hAnsi="Calibri" w:cs="Calibri" w:eastAsia="Calibri"/>
                <w:b/>
                <w:color w:val="auto"/>
                <w:spacing w:val="2"/>
                <w:position w:val="-1"/>
                <w:sz w:val="22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-1"/>
                <w:sz w:val="22"/>
                <w:shd w:fill="auto" w:val="clear"/>
              </w:rPr>
              <w:t xml:space="preserve">ty: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-1"/>
                <w:sz w:val="22"/>
                <w:shd w:fill="auto" w:val="clear"/>
              </w:rPr>
              <w:t xml:space="preserve">Tunisian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Tel 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3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6) 27 132 050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z w:val="22"/>
              </w:rPr>
            </w:pPr>
          </w:p>
        </w:tc>
      </w:tr>
    </w:tbl>
    <w:p>
      <w:pPr>
        <w:tabs>
          <w:tab w:val="center" w:pos="4536" w:leader="none"/>
        </w:tabs>
        <w:spacing w:before="0" w:after="120" w:line="320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Education: </w:t>
      </w:r>
    </w:p>
    <w:p>
      <w:pPr>
        <w:tabs>
          <w:tab w:val="center" w:pos="4536" w:leader="none"/>
        </w:tabs>
        <w:spacing w:before="0" w:after="120" w:line="320"/>
        <w:ind w:right="0" w:left="0" w:firstLine="0"/>
        <w:jc w:val="left"/>
        <w:rPr>
          <w:rFonts w:ascii="Calibri" w:hAnsi="Calibri" w:cs="Calibri" w:eastAsia="Calibri"/>
          <w:b/>
          <w:color w:val="9B00D3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-1"/>
          <w:sz w:val="22"/>
          <w:shd w:fill="auto" w:val="clear"/>
        </w:rPr>
        <w:t xml:space="preserve">TOEFL January 2016: AMIDEAST: </w:t>
      </w:r>
      <w:r>
        <w:rPr>
          <w:rFonts w:ascii="Calibri" w:hAnsi="Calibri" w:cs="Calibri" w:eastAsia="Calibri"/>
          <w:color w:val="auto"/>
          <w:spacing w:val="0"/>
          <w:position w:val="-1"/>
          <w:sz w:val="22"/>
          <w:shd w:fill="auto" w:val="clear"/>
        </w:rPr>
        <w:t xml:space="preserve">Test of English as a Foreign Language: Total Score 98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-1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-1"/>
          <w:sz w:val="22"/>
          <w:shd w:fill="auto" w:val="clear"/>
        </w:rPr>
        <w:t xml:space="preserve">February 2016: Masters in Translation: Higher Institute of Human Sciences of Tunis.</w:t>
      </w:r>
    </w:p>
    <w:p>
      <w:pPr>
        <w:numPr>
          <w:ilvl w:val="0"/>
          <w:numId w:val="11"/>
        </w:numPr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-1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-1"/>
          <w:sz w:val="22"/>
          <w:shd w:fill="auto" w:val="clear"/>
        </w:rPr>
        <w:t xml:space="preserve">General subjects:  </w:t>
      </w:r>
      <w:r>
        <w:rPr>
          <w:rFonts w:ascii="Calibri" w:hAnsi="Calibri" w:cs="Calibri" w:eastAsia="Calibri"/>
          <w:color w:val="auto"/>
          <w:spacing w:val="0"/>
          <w:position w:val="-1"/>
          <w:sz w:val="22"/>
          <w:shd w:fill="auto" w:val="clear"/>
        </w:rPr>
        <w:t xml:space="preserve">General , Legal, Economic, Scientific and Editoriale, Interpreting, General French Translation, Economics, International Organization and Law.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-1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-1"/>
          <w:sz w:val="22"/>
          <w:shd w:fill="auto" w:val="clear"/>
        </w:rPr>
        <w:t xml:space="preserve">June 2013: BA in Business English: Faculty of Humanities and Social Sciences of Tunis.</w:t>
      </w:r>
    </w:p>
    <w:p>
      <w:pPr>
        <w:numPr>
          <w:ilvl w:val="0"/>
          <w:numId w:val="13"/>
        </w:numPr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-1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-1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-1"/>
          <w:sz w:val="22"/>
          <w:shd w:fill="auto" w:val="clear"/>
        </w:rPr>
        <w:t xml:space="preserve">General subjects: </w:t>
      </w:r>
      <w:r>
        <w:rPr>
          <w:rFonts w:ascii="Calibri" w:hAnsi="Calibri" w:cs="Calibri" w:eastAsia="Calibri"/>
          <w:color w:val="auto"/>
          <w:spacing w:val="0"/>
          <w:position w:val="-1"/>
          <w:sz w:val="22"/>
          <w:shd w:fill="auto" w:val="clear"/>
        </w:rPr>
        <w:t xml:space="preserve">Business English, Marketing, Accounting, Civilization, Literature, French professional, human rights and Computers.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-1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-1"/>
          <w:sz w:val="22"/>
          <w:shd w:fill="auto" w:val="clear"/>
        </w:rPr>
        <w:t xml:space="preserve">June 2009: literary Baccalaureate: </w:t>
      </w:r>
      <w:r>
        <w:rPr>
          <w:rFonts w:ascii="Calibri" w:hAnsi="Calibri" w:cs="Calibri" w:eastAsia="Calibri"/>
          <w:color w:val="auto"/>
          <w:spacing w:val="0"/>
          <w:position w:val="-1"/>
          <w:sz w:val="22"/>
          <w:shd w:fill="auto" w:val="clear"/>
        </w:rPr>
        <w:t xml:space="preserve">Ranked first in Ibn Sina High School.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Internships and projects: </w:t>
      </w:r>
    </w:p>
    <w:p>
      <w:pPr>
        <w:numPr>
          <w:ilvl w:val="0"/>
          <w:numId w:val="15"/>
        </w:numPr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2012: Internship UBCI Bank: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Back office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2013:  Internship Amen Bank: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Front desk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Back office: Interpreting (Arabic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English)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2013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TAMS Association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Leadership Training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Preparing and performing surveys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2014-2016: Association Aide-moi à Apprendre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Voluntary activities.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Interpreted during meetings wih foreign donaters.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Conférence Daedalus: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Interpreting (Arabic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English)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2014: Amnesty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Translating (Arabic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English)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Team up with other translators and interpreters to deliver timely and high quality output.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Deliver translation of documents of different natures related to Amnesty functions, note press releases, speeches, training materials and PowerPoint presentations...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141823"/>
          <w:spacing w:val="0"/>
          <w:position w:val="0"/>
          <w:sz w:val="22"/>
          <w:shd w:fill="FFFFFF" w:val="clear"/>
        </w:rPr>
        <w:t xml:space="preserve">The First International Conference on “Translation and Interpreting: New Voices on the Marketplace</w:t>
      </w:r>
      <w:r>
        <w:rPr>
          <w:rFonts w:ascii="Calibri" w:hAnsi="Calibri" w:cs="Calibri" w:eastAsia="Calibri"/>
          <w:color w:val="141823"/>
          <w:spacing w:val="0"/>
          <w:position w:val="0"/>
          <w:sz w:val="22"/>
          <w:shd w:fill="FFFFFF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Participation in the coordination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</w:t>
      </w:r>
    </w:p>
    <w:p>
      <w:pPr>
        <w:numPr>
          <w:ilvl w:val="0"/>
          <w:numId w:val="29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Currently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Freelance translator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Had several translation, interpretation and video transcription and subtitling experiences with different clients and during different events. like asia2tv, TED Talks, Trommons, Everybody helps, translators without borders, Global voices ...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languages: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Tunisian Arabic - Native language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Arabic - Bilingual proficiency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English - Excellent 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French - Good command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References: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xpfenech: Sameh, not only made a good translation, but adopted complex material required to do the translation. great job! thank you!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Specializes in: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Economics, Tourism &amp; Travel Marketing / Market Research, General / Conversation / Greetings / Letters, Games, Finance (general) Cinema, Film, TV, Drama, (general), Journalism</w:t>
      </w:r>
      <w:r>
        <w:rPr>
          <w:rFonts w:ascii="Calibri" w:hAnsi="Calibri" w:cs="Calibri" w:eastAsia="Calibri"/>
          <w:color w:val="auto"/>
          <w:spacing w:val="-16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Art/Literary, Law (general)/ Technical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11">
    <w:abstractNumId w:val="54"/>
  </w:num>
  <w:num w:numId="13">
    <w:abstractNumId w:val="48"/>
  </w:num>
  <w:num w:numId="15">
    <w:abstractNumId w:val="42"/>
  </w:num>
  <w:num w:numId="17">
    <w:abstractNumId w:val="36"/>
  </w:num>
  <w:num w:numId="20">
    <w:abstractNumId w:val="30"/>
  </w:num>
  <w:num w:numId="22">
    <w:abstractNumId w:val="24"/>
  </w:num>
  <w:num w:numId="24">
    <w:abstractNumId w:val="18"/>
  </w:num>
  <w:num w:numId="27">
    <w:abstractNumId w:val="12"/>
  </w:num>
  <w:num w:numId="29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