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0" w:rsidRPr="00253ABA" w:rsidRDefault="00352B6F" w:rsidP="006C4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sz w:val="24"/>
          <w:szCs w:val="24"/>
          <w:lang w:val="en-US"/>
        </w:rPr>
        <w:t>KAJIO ZOLEKO LAURELLE</w:t>
      </w:r>
    </w:p>
    <w:p w:rsidR="006C4670" w:rsidRPr="00253ABA" w:rsidRDefault="006C4670" w:rsidP="006C4670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before="92" w:after="0" w:line="276" w:lineRule="exact"/>
        <w:jc w:val="center"/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Language pairs: English&lt;&gt; </w:t>
      </w:r>
      <w:r w:rsidR="004B50F4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French -</w:t>
      </w:r>
      <w:r w:rsidR="00F7332C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</w:t>
      </w:r>
      <w:r w:rsidR="004B50F4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English German</w:t>
      </w:r>
      <w:r w:rsidR="00945672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-</w:t>
      </w:r>
      <w:r w:rsidR="004B50F4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French German</w:t>
      </w:r>
      <w:r w:rsidR="00594757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– English </w:t>
      </w:r>
      <w:r w:rsidR="00945672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|</w:t>
      </w:r>
      <w:r w:rsidR="00C634AE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</w:t>
      </w:r>
      <w:r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>Chinese &lt;&gt; French</w:t>
      </w:r>
      <w:r w:rsidR="00594757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Chinese - English</w:t>
      </w:r>
      <w:r w:rsidR="00945672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</w:t>
      </w:r>
      <w:r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</w:t>
      </w:r>
    </w:p>
    <w:p w:rsidR="006C4670" w:rsidRPr="00253ABA" w:rsidRDefault="006C4670" w:rsidP="006C4670">
      <w:pPr>
        <w:shd w:val="clear" w:color="auto" w:fill="C2D69B" w:themeFill="accent3" w:themeFillTint="99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808080" w:themeColor="background1" w:themeShade="80"/>
          <w:spacing w:val="-2"/>
          <w:sz w:val="24"/>
          <w:szCs w:val="24"/>
          <w:lang w:val="en-US"/>
        </w:rPr>
        <w:t xml:space="preserve">P.O Box: 6090, </w:t>
      </w:r>
      <w:r w:rsidR="006F732B" w:rsidRPr="00253ABA">
        <w:rPr>
          <w:rFonts w:ascii="Times New Roman" w:hAnsi="Times New Roman" w:cs="Times New Roman"/>
          <w:color w:val="808080" w:themeColor="background1" w:themeShade="80"/>
          <w:spacing w:val="-2"/>
          <w:sz w:val="24"/>
          <w:szCs w:val="24"/>
          <w:lang w:val="en-US"/>
        </w:rPr>
        <w:t>Yaoundé</w:t>
      </w:r>
      <w:r w:rsidRPr="00253ABA">
        <w:rPr>
          <w:rFonts w:ascii="Times New Roman" w:hAnsi="Times New Roman" w:cs="Times New Roman"/>
          <w:color w:val="808080" w:themeColor="background1" w:themeShade="80"/>
          <w:spacing w:val="-2"/>
          <w:sz w:val="24"/>
          <w:szCs w:val="24"/>
          <w:lang w:val="en-US"/>
        </w:rPr>
        <w:t xml:space="preserve"> - Cameroon</w:t>
      </w:r>
      <w:r w:rsidRPr="00253ABA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  <w:lang w:val="en-US"/>
        </w:rPr>
        <w:br/>
      </w:r>
      <w:r w:rsidR="00F7332C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Tel.: (+237)</w:t>
      </w:r>
      <w:r w:rsidR="00B13907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691511793</w:t>
      </w:r>
      <w:r w:rsidR="00594757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</w:t>
      </w:r>
      <w:r w:rsidR="00314095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668649723 </w:t>
      </w:r>
      <w:r w:rsidR="00EE33E4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696366062 661058792</w:t>
      </w:r>
      <w:r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 xml:space="preserve">       Email:  </w:t>
      </w:r>
      <w:r w:rsidR="00594757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kajiolaurelle</w:t>
      </w:r>
      <w:r w:rsidR="00B13907" w:rsidRPr="00253A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n-US"/>
        </w:rPr>
        <w:t>@gmail.com</w:t>
      </w:r>
    </w:p>
    <w:p w:rsidR="006C4670" w:rsidRPr="00253ABA" w:rsidRDefault="008260F5" w:rsidP="006C4670">
      <w:pPr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95pt;margin-top:16.75pt;width:550.9pt;height:0;z-index:251660288" o:connectortype="straight" strokeweight="1.5pt"/>
        </w:pict>
      </w: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27" type="#_x0000_t32" style="position:absolute;margin-left:-38.95pt;margin-top:123.4pt;width:550.9pt;height:0;z-index:251661312" o:connectortype="straight" strokeweight="1.5pt"/>
        </w:pict>
      </w:r>
      <w:r w:rsidR="006C4670"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>Profile</w:t>
      </w: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Native French</w:t>
      </w:r>
      <w:r w:rsidR="005D747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and English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speaker with extensive experience in translation and proofreading, excellent command of the English</w:t>
      </w:r>
      <w:r w:rsidR="000D3D8C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, German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and Chinese languages and proven track record of delivering high quality work and consistently meeting deadlines, superior ability to pay attention to details.</w:t>
      </w: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7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 xml:space="preserve">Services </w:t>
      </w:r>
    </w:p>
    <w:p w:rsidR="006C4670" w:rsidRPr="00253ABA" w:rsidRDefault="006C4670" w:rsidP="006C4670">
      <w:pPr>
        <w:spacing w:after="0" w:line="240" w:lineRule="auto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Translation, Proofreading, Interpreting</w:t>
      </w:r>
      <w:r w:rsidR="003E6D85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, </w:t>
      </w:r>
      <w:r w:rsidR="00E47BEA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Teaching, </w:t>
      </w:r>
      <w:r w:rsidR="00ED33D4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subtitling</w:t>
      </w:r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, voice – over.</w:t>
      </w:r>
    </w:p>
    <w:p w:rsidR="006C4670" w:rsidRPr="00253ABA" w:rsidRDefault="006C4670" w:rsidP="006C4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670" w:rsidRPr="00253ABA" w:rsidRDefault="008260F5" w:rsidP="006C4670">
      <w:pPr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28" type="#_x0000_t32" style="position:absolute;margin-left:-38.95pt;margin-top:19.05pt;width:550.9pt;height:0;z-index:251662336" o:connectortype="straight" strokeweight="1.5pt"/>
        </w:pict>
      </w:r>
      <w:r w:rsidR="006C4670"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>Education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Bachelor Degree in Translation and conference </w:t>
      </w:r>
      <w:r w:rsidR="0031479F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Interpretation (English, Chines</w:t>
      </w:r>
      <w:r w:rsidR="00065F33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="0031479F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, German</w:t>
      </w: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and French) from the University of </w:t>
      </w:r>
      <w:proofErr w:type="spellStart"/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Buea</w:t>
      </w:r>
      <w:proofErr w:type="spellEnd"/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in Cameroon.</w:t>
      </w:r>
    </w:p>
    <w:p w:rsidR="006C4670" w:rsidRPr="00253ABA" w:rsidRDefault="006C4670" w:rsidP="006C4670">
      <w:pPr>
        <w:pStyle w:val="Paragraphedeliste"/>
        <w:widowControl w:val="0"/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6C4670" w:rsidRPr="00253ABA" w:rsidRDefault="006C4670" w:rsidP="006C4670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"HSK</w:t>
      </w:r>
      <w:r w:rsidR="00866AEF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3&amp;</w:t>
      </w: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4" International Certification in Chinese Language from CONFICIUS International Institute, </w:t>
      </w:r>
      <w:r w:rsidR="0010050A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Yaoundé</w:t>
      </w: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, Cameroon</w:t>
      </w:r>
    </w:p>
    <w:p w:rsidR="006C4670" w:rsidRPr="00253ABA" w:rsidRDefault="006C4670" w:rsidP="006C4670">
      <w:pPr>
        <w:pStyle w:val="Paragraphedeliste"/>
        <w:widowControl w:val="0"/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6C4670" w:rsidRPr="00253ABA" w:rsidRDefault="000F3D79" w:rsidP="006C4670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Advanced level at Holy Infant  High School</w:t>
      </w:r>
      <w:r w:rsidR="00901EC5" w:rsidRPr="00253ABA">
        <w:rPr>
          <w:rFonts w:ascii="Times New Roman" w:hAnsi="Times New Roman" w:cs="Times New Roman"/>
          <w:spacing w:val="-3"/>
          <w:sz w:val="24"/>
          <w:szCs w:val="24"/>
          <w:lang w:val="en-US"/>
        </w:rPr>
        <w:t>,</w:t>
      </w:r>
      <w:r w:rsidRPr="00253AB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53ABA">
        <w:rPr>
          <w:rFonts w:ascii="Times New Roman" w:hAnsi="Times New Roman" w:cs="Times New Roman"/>
          <w:spacing w:val="-3"/>
          <w:sz w:val="24"/>
          <w:szCs w:val="24"/>
          <w:lang w:val="en-US"/>
        </w:rPr>
        <w:t>Melen</w:t>
      </w:r>
      <w:proofErr w:type="spellEnd"/>
      <w:r w:rsidR="006C4670" w:rsidRPr="00253AB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Cameroon</w:t>
      </w:r>
    </w:p>
    <w:p w:rsidR="00862D3A" w:rsidRPr="00253ABA" w:rsidRDefault="00862D3A" w:rsidP="00862D3A">
      <w:pPr>
        <w:pStyle w:val="Paragraphedeliste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238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 xml:space="preserve">Specializing in </w:t>
      </w:r>
    </w:p>
    <w:p w:rsidR="006C4670" w:rsidRPr="00253ABA" w:rsidRDefault="008260F5" w:rsidP="006C4670">
      <w:pPr>
        <w:pStyle w:val="Paragraphedeliste"/>
        <w:widowControl w:val="0"/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8260F5"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29" type="#_x0000_t32" style="position:absolute;left:0;text-align:left;margin-left:-38.95pt;margin-top:5.05pt;width:550.9pt;height:0;z-index:251663360" o:connectortype="straight" strokeweight="1.5pt"/>
        </w:pic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Technical, General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w w:val="104"/>
          <w:sz w:val="24"/>
          <w:szCs w:val="24"/>
          <w:lang w:val="en-US"/>
        </w:rPr>
        <w:t xml:space="preserve">Medical, Public procurement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w w:val="107"/>
          <w:sz w:val="24"/>
          <w:szCs w:val="24"/>
          <w:lang w:val="en-US"/>
        </w:rPr>
        <w:t xml:space="preserve">Legal,  </w:t>
      </w:r>
      <w:r w:rsidRPr="00253ABA">
        <w:rPr>
          <w:rFonts w:ascii="Times New Roman" w:hAnsi="Times New Roman" w:cs="Times New Roman"/>
          <w:color w:val="000000"/>
          <w:w w:val="103"/>
          <w:sz w:val="24"/>
          <w:szCs w:val="24"/>
          <w:lang w:val="en-US"/>
        </w:rPr>
        <w:t>Religion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w w:val="107"/>
          <w:sz w:val="24"/>
          <w:szCs w:val="24"/>
          <w:lang w:val="en-US"/>
        </w:rPr>
        <w:t xml:space="preserve">Economy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w w:val="105"/>
          <w:sz w:val="24"/>
          <w:szCs w:val="24"/>
          <w:lang w:val="en-US"/>
        </w:rPr>
        <w:t>Marketing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Industrial Engineering </w:t>
      </w:r>
    </w:p>
    <w:p w:rsidR="00721BDA" w:rsidRPr="00253ABA" w:rsidRDefault="00721BDA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Hardware, Computers, Software, IT …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4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(Aerospace; automotive and earth moving machinery; railway transportation;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5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Machine tools, electric, pneumatic, hydraulic, thermal machinery &amp; industrial systems;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-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Textile machines; thermo-technology; weapons; plastic materials; metallurgy; paper;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253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Printing; waste treatment; renewable energies; metrology)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Building/Civil engineering (outer/inner linings, infrastructures) </w:t>
      </w:r>
    </w:p>
    <w:p w:rsidR="006E6086" w:rsidRPr="00253ABA" w:rsidRDefault="006C4670" w:rsidP="006E60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SAP</w:t>
      </w:r>
      <w:r w:rsidR="006E6086" w:rsidRPr="00253ABA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;</w:t>
      </w:r>
    </w:p>
    <w:p w:rsidR="006B2D72" w:rsidRPr="00253ABA" w:rsidRDefault="006B2D72" w:rsidP="006B2D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t>ferrous</w:t>
      </w:r>
      <w:proofErr w:type="spellEnd"/>
      <w:r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t>metallurgy</w:t>
      </w:r>
      <w:proofErr w:type="spellEnd"/>
      <w:r w:rsidR="006E6086"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6E6086" w:rsidRPr="00253ABA" w:rsidRDefault="006E6086" w:rsidP="006B2D7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Legal</w:t>
      </w:r>
      <w:proofErr w:type="spellEnd"/>
      <w:r w:rsidRPr="00253A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translation ;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 xml:space="preserve">Some recent Work Experience </w:t>
      </w:r>
    </w:p>
    <w:p w:rsidR="006C4670" w:rsidRPr="00253ABA" w:rsidRDefault="008260F5" w:rsidP="006C4670">
      <w:pPr>
        <w:widowControl w:val="0"/>
        <w:autoSpaceDE w:val="0"/>
        <w:autoSpaceDN w:val="0"/>
        <w:adjustRightInd w:val="0"/>
        <w:spacing w:before="238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8260F5">
        <w:rPr>
          <w:rFonts w:ascii="Times New Roman" w:hAnsi="Times New Roman" w:cs="Times New Roman"/>
          <w:b/>
          <w:noProof/>
          <w:color w:val="CC7916"/>
          <w:spacing w:val="-3"/>
          <w:sz w:val="24"/>
          <w:szCs w:val="24"/>
          <w:lang w:eastAsia="fr-FR"/>
        </w:rPr>
        <w:pict>
          <v:shape id="_x0000_s1030" type="#_x0000_t32" style="position:absolute;margin-left:-37.6pt;margin-top:3.55pt;width:550.9pt;height:0;z-index:251664384" o:connectortype="straight" strokeweight="1.5pt"/>
        </w:pict>
      </w:r>
      <w:r w:rsidR="006C4670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2012– 2013: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Professional Translator at </w:t>
      </w:r>
      <w:proofErr w:type="spellStart"/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Transafrica</w:t>
      </w:r>
      <w:proofErr w:type="spellEnd"/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DA4C6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Agency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, </w:t>
      </w:r>
      <w:r w:rsidR="00DA4C6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Yaoundé</w:t>
      </w:r>
      <w:r w:rsidR="006C4670"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. 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3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2014: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English to French Translation of 1500 Words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of Rules and Regulation of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Government Bilingual High School, </w:t>
      </w:r>
      <w:r w:rsidR="007C67C6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Yaoundé</w:t>
      </w:r>
      <w:proofErr w:type="gramStart"/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(</w:t>
      </w:r>
      <w:proofErr w:type="spellStart"/>
      <w:proofErr w:type="gramEnd"/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Etoug-Ebe</w:t>
      </w:r>
      <w:proofErr w:type="spellEnd"/>
      <w:r w:rsidR="00ED33D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).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6C4670" w:rsidRPr="00253ABA" w:rsidRDefault="00B9705B" w:rsidP="006C4670">
      <w:pP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2015</w:t>
      </w:r>
      <w:r w:rsidR="006C4670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: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ED3C8A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PROFESSIONAL </w:t>
      </w:r>
      <w:r w:rsidR="00230F93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TRANSLATOR </w:t>
      </w:r>
      <w:r w:rsidR="00230F93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AT</w:t>
      </w:r>
      <w:r w:rsidR="00ED3C8A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 ZHANGCHENG COMPANY, YAOUNDÉ.</w:t>
      </w:r>
    </w:p>
    <w:p w:rsidR="00221697" w:rsidRPr="00253ABA" w:rsidRDefault="006C4670" w:rsidP="006C4670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2015: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 of </w:t>
      </w:r>
      <w:r w:rsidR="003A38BC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RULES AND REGULATIONS OF GOVERNMENT BILINGUAL SCHOOL ETOUG-EBE, YAOUNDÉ.</w:t>
      </w: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2015: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230F9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English to French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Translation of a project </w:t>
      </w:r>
      <w:r w:rsidR="004B50F4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on ENVIRONMENTAL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 </w:t>
      </w:r>
      <w:r w:rsidR="004B50F4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PROTECTION</w:t>
      </w:r>
      <w:r w:rsidR="004B50F4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in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Cameroon</w:t>
      </w:r>
    </w:p>
    <w:p w:rsidR="00286002" w:rsidRPr="00253ABA" w:rsidRDefault="00286002" w:rsidP="006C4670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2015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: </w:t>
      </w:r>
      <w:r w:rsidR="00230F9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English to French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Translation of a project on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NETWORK AND ITS IMPACTS ON YOUTH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:</w:t>
      </w:r>
      <w:r w:rsidR="00D843B5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400 WORDS</w:t>
      </w: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.</w:t>
      </w:r>
    </w:p>
    <w:p w:rsidR="00221697" w:rsidRPr="00253ABA" w:rsidRDefault="00221697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2016: 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="002E4B09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ollaboration with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Cameroon Radio television.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gramStart"/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(CRTV).</w:t>
      </w:r>
      <w:proofErr w:type="gramEnd"/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2016: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 of a project on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ECONOMY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in Cameroon</w:t>
      </w:r>
      <w:r w:rsidR="00AC5848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2016: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Chinese to </w:t>
      </w:r>
      <w:r w:rsidR="001B072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English; Chinese to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French </w:t>
      </w:r>
      <w:r w:rsidR="001B072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Interpreter at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DENY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Company, </w:t>
      </w:r>
      <w:r w:rsidR="007C67C6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Yaoundé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Cameroon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:rsidR="006C4670" w:rsidRPr="00253ABA" w:rsidRDefault="006C467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2016: </w:t>
      </w:r>
      <w:r w:rsidR="002570B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2570BB" w:rsidRP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nglish to </w:t>
      </w:r>
      <w:r w:rsidR="00C77C5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French</w:t>
      </w:r>
      <w:r w:rsidR="00C77C55" w:rsidRP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of a project on Development in Africa.</w:t>
      </w:r>
    </w:p>
    <w:p w:rsidR="00DA38C2" w:rsidRPr="00253ABA" w:rsidRDefault="00DA38C2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2016</w:t>
      </w:r>
      <w:r w:rsidR="00C119E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:</w:t>
      </w:r>
      <w:r w:rsidR="007A0D13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2570B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2570BB" w:rsidRP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Chinese</w:t>
      </w:r>
      <w:r w:rsidR="002570B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– </w:t>
      </w:r>
      <w:r w:rsidR="002570B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French </w:t>
      </w:r>
      <w:r w:rsidR="007A0D13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Translation</w:t>
      </w:r>
      <w:r w:rsidR="007A0D13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F81F9F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of</w:t>
      </w:r>
      <w:r w:rsidR="00F81F9F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447E5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600 W</w:t>
      </w:r>
      <w:r w:rsidR="00C77C5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ords </w:t>
      </w:r>
      <w:r w:rsidR="00F81F9F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on</w:t>
      </w:r>
      <w:r w:rsidR="00F81F9F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TOBACCO</w:t>
      </w:r>
      <w:r w:rsidR="00C77C5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:rsidR="008274C6" w:rsidRPr="00253ABA" w:rsidRDefault="008274C6" w:rsidP="006C4670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2017: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</w:t>
      </w:r>
      <w:r w:rsidR="00DC60F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of a project of 1416 </w:t>
      </w:r>
      <w:r w:rsidR="00FB376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Words (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French-English English-French</w:t>
      </w:r>
      <w:r w:rsidR="00FB376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).</w:t>
      </w:r>
    </w:p>
    <w:p w:rsidR="00D77530" w:rsidRPr="00253ABA" w:rsidRDefault="00D7753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2017</w:t>
      </w:r>
      <w:r w:rsidR="00D35507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:</w:t>
      </w:r>
      <w:r w:rsidR="00D35507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FB376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Chinese to French </w:t>
      </w:r>
      <w:r w:rsidR="00D35507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Translation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of a project </w:t>
      </w:r>
      <w:r w:rsidR="00EC434D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of 9349</w:t>
      </w:r>
      <w:r w:rsidR="00D35507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WORDS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ON FERROUS </w:t>
      </w:r>
      <w:proofErr w:type="gramStart"/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METALLURGY</w:t>
      </w:r>
      <w:r w:rsidR="00AC5848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737C7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FB376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proofErr w:type="gramEnd"/>
    </w:p>
    <w:p w:rsidR="00D77530" w:rsidRPr="00253ABA" w:rsidRDefault="00D77530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2017: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949B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German to French Translation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of a project </w:t>
      </w:r>
      <w:r w:rsidR="00D35507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of 6324 WORDS</w:t>
      </w:r>
      <w:r w:rsidR="00DA38C2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on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 xml:space="preserve">VERPFLICHTUNG ZUM ABSCHLUSS EINES </w:t>
      </w:r>
      <w:r w:rsidR="00A949B4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MIETKAUFVERTRAGS.</w:t>
      </w:r>
    </w:p>
    <w:p w:rsidR="00985825" w:rsidRPr="00253ABA" w:rsidRDefault="00985825" w:rsidP="006C4670">
      <w:pP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2017:  </w:t>
      </w:r>
      <w:r w:rsidR="00A949B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Sworn T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ranslation of 6000 Words </w:t>
      </w:r>
      <w:r w:rsidR="00A949B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(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French –English</w:t>
      </w:r>
      <w:r w:rsidR="00A949B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)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="00C71B55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(BIRTH CERTIFICATE, CONTRACTS; TRANSCRIPTS)</w:t>
      </w:r>
    </w:p>
    <w:p w:rsidR="007C19BA" w:rsidRPr="00253ABA" w:rsidRDefault="007C19BA" w:rsidP="006C4670">
      <w:pP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2017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: </w:t>
      </w:r>
      <w:r w:rsidR="00F30CD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French to English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Translation of a project of 9265 </w:t>
      </w:r>
      <w:r w:rsidR="009E26C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Words on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C5848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COMMUNICATION STRATEGY FOR THE REPUBLIC OF CAMEROON.</w:t>
      </w:r>
    </w:p>
    <w:p w:rsidR="00563E1F" w:rsidRPr="00253ABA" w:rsidRDefault="00563E1F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2017:  </w:t>
      </w:r>
      <w:r w:rsidR="00F30CD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German to French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Translation of a project of 6099 word. </w:t>
      </w:r>
      <w:r w:rsidR="00234B34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“</w:t>
      </w:r>
      <w:r w:rsidR="00234B34" w:rsidRPr="00253AB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en-US"/>
        </w:rPr>
        <w:t>DD-LUBBEN K&amp;L GATES</w:t>
      </w:r>
      <w:r w:rsidR="00234B34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”</w:t>
      </w:r>
      <w:r w:rsidR="003C4D01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</w:p>
    <w:p w:rsidR="003C4D01" w:rsidRDefault="003C4D01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2017: </w:t>
      </w:r>
      <w:r w:rsidR="0052431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Chinese to French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 of a project </w:t>
      </w:r>
      <w:r w:rsidR="00F22005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of 20093</w:t>
      </w:r>
      <w:r w:rsidR="007721C1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1D31BC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words.</w:t>
      </w:r>
    </w:p>
    <w:p w:rsidR="00B05C7F" w:rsidRPr="00B05C7F" w:rsidRDefault="00B05C7F" w:rsidP="006C4670">
      <w:pP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B05C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2017: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Pr="00B05C7F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German to English</w:t>
      </w:r>
      <w:r w:rsidRPr="00B05C7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Translation of a project of 24000 Words.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245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lastRenderedPageBreak/>
        <w:t xml:space="preserve">Working Language Pairs </w:t>
      </w:r>
    </w:p>
    <w:p w:rsidR="006C4670" w:rsidRPr="00253ABA" w:rsidRDefault="008260F5" w:rsidP="006C4670">
      <w:pPr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31" type="#_x0000_t32" style="position:absolute;margin-left:-38.3pt;margin-top:7.75pt;width:550.9pt;height:0;z-index:251665408" o:connectortype="straight" strokeweight="1.5pt"/>
        </w:pic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2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English: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Speaking competence: Fluent, Written and speaking competence: Fluent </w:t>
      </w:r>
    </w:p>
    <w:p w:rsidR="006C4670" w:rsidRPr="00253ABA" w:rsidRDefault="006C4670" w:rsidP="006C4670">
      <w:pPr>
        <w:pStyle w:val="Paragraphedeliste"/>
        <w:widowControl w:val="0"/>
        <w:autoSpaceDE w:val="0"/>
        <w:autoSpaceDN w:val="0"/>
        <w:adjustRightInd w:val="0"/>
        <w:spacing w:before="22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6C4670" w:rsidRPr="00253ABA" w:rsidRDefault="006C4670" w:rsidP="006C46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2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Chinese: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Speaking competence: Fluent, Written and speaking competence: Fluent </w:t>
      </w:r>
    </w:p>
    <w:p w:rsidR="006C4670" w:rsidRPr="00253ABA" w:rsidRDefault="006C4670" w:rsidP="006C4670">
      <w:pPr>
        <w:pStyle w:val="Paragraphedeliste"/>
        <w:widowControl w:val="0"/>
        <w:autoSpaceDE w:val="0"/>
        <w:autoSpaceDN w:val="0"/>
        <w:adjustRightInd w:val="0"/>
        <w:spacing w:before="22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6C4670" w:rsidRPr="00253ABA" w:rsidRDefault="006C4670" w:rsidP="006C46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after="0" w:line="320" w:lineRule="exact"/>
        <w:ind w:right="-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French:</w:t>
      </w:r>
      <w:r w:rsidRPr="00253AB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Speaking competence: Native speaker, Written competence: Native speaker 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English &lt; &gt; French </w:t>
      </w:r>
    </w:p>
    <w:p w:rsidR="008A3EEC" w:rsidRPr="00253ABA" w:rsidRDefault="008A3EEC" w:rsidP="008A3EEC">
      <w:pPr>
        <w:pStyle w:val="Paragraphedeliste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8A3EEC" w:rsidRPr="00253ABA" w:rsidRDefault="008A3EEC" w:rsidP="006C46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after="0" w:line="320" w:lineRule="exact"/>
        <w:ind w:right="-92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German: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speaking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competence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: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Native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speaker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;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Written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CC097E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competence</w:t>
      </w:r>
      <w:r w:rsidR="00CC097E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:</w:t>
      </w:r>
      <w:r w:rsidR="00DA0ABF" w:rsidRPr="00253A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DA0ABF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Fluent</w:t>
      </w:r>
    </w:p>
    <w:p w:rsidR="006C4670" w:rsidRPr="00253ABA" w:rsidRDefault="006C4670" w:rsidP="006C4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141" w:after="0" w:line="276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 xml:space="preserve">Cat Tools </w:t>
      </w:r>
    </w:p>
    <w:p w:rsidR="006C4670" w:rsidRPr="00253ABA" w:rsidRDefault="008260F5" w:rsidP="006C4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60F5"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32" type="#_x0000_t32" style="position:absolute;margin-left:-41pt;margin-top:8.75pt;width:550.9pt;height:0;z-index:251666432" o:connectortype="straight" strokeweight="1.5pt"/>
        </w:pict>
      </w:r>
    </w:p>
    <w:p w:rsidR="006C4670" w:rsidRPr="00253ABA" w:rsidRDefault="00CA5D51" w:rsidP="006C46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30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Trados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Studio 2007 and 2009 S</w:t>
      </w:r>
      <w:r w:rsidR="006B054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="006B054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6B054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Trados</w:t>
      </w:r>
      <w:proofErr w:type="spellEnd"/>
      <w:r w:rsidR="006B054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11 .14 .17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Microsoft </w:t>
      </w:r>
      <w:proofErr w:type="spellStart"/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softwares</w:t>
      </w:r>
      <w:proofErr w:type="spellEnd"/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</w:p>
    <w:p w:rsidR="00D36D7B" w:rsidRPr="00253ABA" w:rsidRDefault="00D36D7B" w:rsidP="006C46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Wordfast</w:t>
      </w:r>
      <w:proofErr w:type="spellEnd"/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332EEA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3.0</w:t>
      </w:r>
      <w:r w:rsidR="00ED2648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4.0</w:t>
      </w:r>
    </w:p>
    <w:p w:rsidR="00A91A1C" w:rsidRPr="00253ABA" w:rsidRDefault="00A91A1C" w:rsidP="006C467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Microsoft word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>Daily Capacity</w:t>
      </w:r>
    </w:p>
    <w:p w:rsidR="006C4670" w:rsidRPr="00253ABA" w:rsidRDefault="008260F5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33" type="#_x0000_t32" style="position:absolute;margin-left:-41pt;margin-top:9.4pt;width:550.9pt;height:0;z-index:251667456" o:connectortype="straight" strokeweight="1.5pt"/>
        </w:pict>
      </w:r>
    </w:p>
    <w:p w:rsidR="006C4670" w:rsidRPr="00253ABA" w:rsidRDefault="00263EBF" w:rsidP="006C467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30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General subject </w:t>
      </w:r>
      <w:r w:rsidR="00412A3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25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</w:t>
      </w:r>
      <w:r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words (incl. proofreading) </w:t>
      </w:r>
    </w:p>
    <w:p w:rsidR="006C4670" w:rsidRPr="00756E66" w:rsidRDefault="00412A3B" w:rsidP="006C467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Specific subject 25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00 words (incl. proofreading)</w:t>
      </w:r>
    </w:p>
    <w:p w:rsidR="00756E66" w:rsidRPr="00253ABA" w:rsidRDefault="00756E66" w:rsidP="006C467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Technical subject  2500 words(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incl.proofreading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)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>Rates and Payment Methods</w:t>
      </w:r>
    </w:p>
    <w:p w:rsidR="006C4670" w:rsidRPr="00253ABA" w:rsidRDefault="008260F5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4"/>
          <w:szCs w:val="24"/>
          <w:lang w:eastAsia="fr-FR"/>
        </w:rPr>
        <w:pict>
          <v:shape id="_x0000_s1034" type="#_x0000_t32" style="position:absolute;margin-left:-41pt;margin-top:11.1pt;width:550.9pt;height:0;z-index:251668480" o:connectortype="straight" strokeweight="1.5pt"/>
        </w:pict>
      </w:r>
    </w:p>
    <w:p w:rsidR="006C4670" w:rsidRPr="00253ABA" w:rsidRDefault="00412A3B" w:rsidP="006C4670">
      <w:pPr>
        <w:widowControl w:val="0"/>
        <w:autoSpaceDE w:val="0"/>
        <w:autoSpaceDN w:val="0"/>
        <w:adjustRightInd w:val="0"/>
        <w:spacing w:before="218" w:after="0" w:line="260" w:lineRule="exact"/>
        <w:ind w:right="15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Rate: (0</w:t>
      </w:r>
      <w:r w:rsidR="001A1EB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.09 USD/SW for translation, 0.04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USD/SW for proofreading and 2</w:t>
      </w:r>
      <w:r w:rsidR="002E468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5</w:t>
      </w:r>
      <w:r w:rsidR="006C4670" w:rsidRPr="00253AB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USD per hour) </w: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6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6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Payment Methods: 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109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PayPal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6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Western Union</w:t>
      </w:r>
    </w:p>
    <w:p w:rsidR="006C4670" w:rsidRPr="00253ABA" w:rsidRDefault="006C4670" w:rsidP="006C4670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6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proofErr w:type="spellStart"/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MoneyGram</w:t>
      </w:r>
      <w:proofErr w:type="spellEnd"/>
    </w:p>
    <w:p w:rsidR="006C4670" w:rsidRPr="00253ABA" w:rsidRDefault="006C4670" w:rsidP="006C4670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Bank Transfer</w:t>
      </w:r>
    </w:p>
    <w:p w:rsidR="006C4670" w:rsidRPr="00253ABA" w:rsidRDefault="006C4670" w:rsidP="006C4670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CC7916"/>
          <w:spacing w:val="-3"/>
          <w:sz w:val="24"/>
          <w:szCs w:val="24"/>
          <w:lang w:val="en-US"/>
        </w:rPr>
        <w:t>References</w:t>
      </w:r>
    </w:p>
    <w:p w:rsidR="001D03D0" w:rsidRPr="00253ABA" w:rsidRDefault="008260F5" w:rsidP="006C4670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</w:pPr>
      <w:hyperlink r:id="rId6" w:history="1">
        <w:r w:rsidR="009F66BD" w:rsidRPr="00253ABA">
          <w:rPr>
            <w:rStyle w:val="Lienhypertexte"/>
            <w:rFonts w:ascii="Times New Roman" w:hAnsi="Times New Roman" w:cs="Times New Roman"/>
            <w:spacing w:val="-3"/>
            <w:sz w:val="24"/>
            <w:szCs w:val="24"/>
            <w:lang w:val="en-US"/>
          </w:rPr>
          <w:t>Hyacinthe2035@gmail.com</w:t>
        </w:r>
      </w:hyperlink>
      <w:r w:rsidR="009F66BD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 </w:t>
      </w:r>
      <w:hyperlink r:id="rId7" w:history="1">
        <w:r w:rsidR="00AA09C1" w:rsidRPr="00253ABA">
          <w:rPr>
            <w:rStyle w:val="Lienhypertexte"/>
            <w:rFonts w:ascii="Times New Roman" w:hAnsi="Times New Roman" w:cs="Times New Roman"/>
            <w:spacing w:val="-3"/>
            <w:sz w:val="24"/>
            <w:szCs w:val="24"/>
            <w:lang w:val="en-US"/>
          </w:rPr>
          <w:t>hyacinthe2065@gmail.com</w:t>
        </w:r>
      </w:hyperlink>
      <w:r w:rsidR="00AA09C1" w:rsidRPr="00253ABA">
        <w:rPr>
          <w:rFonts w:ascii="Times New Roman" w:hAnsi="Times New Roman" w:cs="Times New Roman"/>
          <w:color w:val="0070C0"/>
          <w:spacing w:val="-3"/>
          <w:sz w:val="24"/>
          <w:szCs w:val="24"/>
          <w:lang w:val="en-US"/>
        </w:rPr>
        <w:t xml:space="preserve"> </w:t>
      </w:r>
    </w:p>
    <w:p w:rsidR="006C4670" w:rsidRPr="00253ABA" w:rsidRDefault="008260F5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260F5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pict>
          <v:shape id="_x0000_s1035" type="#_x0000_t32" style="position:absolute;margin-left:-47.75pt;margin-top:5.8pt;width:550.9pt;height:0;z-index:251669504" o:connectortype="straight" strokeweight="1.5pt"/>
        </w:pict>
      </w:r>
    </w:p>
    <w:p w:rsidR="006C4670" w:rsidRPr="00253ABA" w:rsidRDefault="006C4670" w:rsidP="006C4670">
      <w:pPr>
        <w:widowControl w:val="0"/>
        <w:autoSpaceDE w:val="0"/>
        <w:autoSpaceDN w:val="0"/>
        <w:adjustRightInd w:val="0"/>
        <w:spacing w:before="87" w:after="0" w:line="253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253AB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Available upon request</w:t>
      </w:r>
    </w:p>
    <w:p w:rsidR="008C1378" w:rsidRPr="00253ABA" w:rsidRDefault="008C13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378" w:rsidRPr="00253ABA" w:rsidSect="00753F47">
      <w:pgSz w:w="12240" w:h="15840"/>
      <w:pgMar w:top="426" w:right="1417" w:bottom="709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9B"/>
    <w:multiLevelType w:val="hybridMultilevel"/>
    <w:tmpl w:val="6CDA6B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5B3"/>
    <w:multiLevelType w:val="hybridMultilevel"/>
    <w:tmpl w:val="707CABA4"/>
    <w:lvl w:ilvl="0" w:tplc="438A8D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FE"/>
    <w:multiLevelType w:val="hybridMultilevel"/>
    <w:tmpl w:val="8DAEB0AE"/>
    <w:lvl w:ilvl="0" w:tplc="BAC23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2DAC"/>
    <w:multiLevelType w:val="hybridMultilevel"/>
    <w:tmpl w:val="9466A0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A2790"/>
    <w:multiLevelType w:val="hybridMultilevel"/>
    <w:tmpl w:val="09CC20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66C6"/>
    <w:multiLevelType w:val="hybridMultilevel"/>
    <w:tmpl w:val="441AE6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1378"/>
    <w:rsid w:val="00003218"/>
    <w:rsid w:val="00050345"/>
    <w:rsid w:val="00063344"/>
    <w:rsid w:val="00065F33"/>
    <w:rsid w:val="000D3D8C"/>
    <w:rsid w:val="000E5FA0"/>
    <w:rsid w:val="000F3D79"/>
    <w:rsid w:val="0010050A"/>
    <w:rsid w:val="00103E8D"/>
    <w:rsid w:val="00137700"/>
    <w:rsid w:val="00177372"/>
    <w:rsid w:val="001A1EB3"/>
    <w:rsid w:val="001B0725"/>
    <w:rsid w:val="001C1023"/>
    <w:rsid w:val="001C42A0"/>
    <w:rsid w:val="001D03D0"/>
    <w:rsid w:val="001D31BC"/>
    <w:rsid w:val="00221697"/>
    <w:rsid w:val="00230F93"/>
    <w:rsid w:val="002329C4"/>
    <w:rsid w:val="00234B34"/>
    <w:rsid w:val="00253ABA"/>
    <w:rsid w:val="002570BB"/>
    <w:rsid w:val="00263EBF"/>
    <w:rsid w:val="00286002"/>
    <w:rsid w:val="002C1DD5"/>
    <w:rsid w:val="002D48F7"/>
    <w:rsid w:val="002E4680"/>
    <w:rsid w:val="002E4B09"/>
    <w:rsid w:val="00310885"/>
    <w:rsid w:val="00314095"/>
    <w:rsid w:val="0031479F"/>
    <w:rsid w:val="003170FB"/>
    <w:rsid w:val="00332987"/>
    <w:rsid w:val="00332EEA"/>
    <w:rsid w:val="00341F5C"/>
    <w:rsid w:val="00352B6F"/>
    <w:rsid w:val="00387906"/>
    <w:rsid w:val="003A38BC"/>
    <w:rsid w:val="003C4D01"/>
    <w:rsid w:val="003E6D85"/>
    <w:rsid w:val="00407205"/>
    <w:rsid w:val="00412A3B"/>
    <w:rsid w:val="00447E53"/>
    <w:rsid w:val="004866F5"/>
    <w:rsid w:val="00497562"/>
    <w:rsid w:val="004B50F4"/>
    <w:rsid w:val="00514DDB"/>
    <w:rsid w:val="00524319"/>
    <w:rsid w:val="0054232E"/>
    <w:rsid w:val="00563E1F"/>
    <w:rsid w:val="00586FEA"/>
    <w:rsid w:val="00594757"/>
    <w:rsid w:val="005D747A"/>
    <w:rsid w:val="00695432"/>
    <w:rsid w:val="006A6209"/>
    <w:rsid w:val="006B0543"/>
    <w:rsid w:val="006B2D72"/>
    <w:rsid w:val="006C4670"/>
    <w:rsid w:val="006E6086"/>
    <w:rsid w:val="006F0967"/>
    <w:rsid w:val="006F732B"/>
    <w:rsid w:val="00721BDA"/>
    <w:rsid w:val="00737C7C"/>
    <w:rsid w:val="00756E66"/>
    <w:rsid w:val="007721C1"/>
    <w:rsid w:val="00794346"/>
    <w:rsid w:val="007A0D13"/>
    <w:rsid w:val="007A6455"/>
    <w:rsid w:val="007C19BA"/>
    <w:rsid w:val="007C67C6"/>
    <w:rsid w:val="007F2828"/>
    <w:rsid w:val="008260F5"/>
    <w:rsid w:val="008274C6"/>
    <w:rsid w:val="008312FC"/>
    <w:rsid w:val="008332A3"/>
    <w:rsid w:val="00857F8B"/>
    <w:rsid w:val="00862D3A"/>
    <w:rsid w:val="00866AEF"/>
    <w:rsid w:val="00870BB3"/>
    <w:rsid w:val="0088275B"/>
    <w:rsid w:val="008A3EEC"/>
    <w:rsid w:val="008A6D2B"/>
    <w:rsid w:val="008C1378"/>
    <w:rsid w:val="00901EC5"/>
    <w:rsid w:val="00945672"/>
    <w:rsid w:val="00985825"/>
    <w:rsid w:val="009967E8"/>
    <w:rsid w:val="009E26C0"/>
    <w:rsid w:val="009F1A41"/>
    <w:rsid w:val="009F66BD"/>
    <w:rsid w:val="00A15F63"/>
    <w:rsid w:val="00A7577D"/>
    <w:rsid w:val="00A91A1C"/>
    <w:rsid w:val="00A949B4"/>
    <w:rsid w:val="00AA09C1"/>
    <w:rsid w:val="00AC5848"/>
    <w:rsid w:val="00B03163"/>
    <w:rsid w:val="00B05C7F"/>
    <w:rsid w:val="00B13907"/>
    <w:rsid w:val="00B35D39"/>
    <w:rsid w:val="00B9705B"/>
    <w:rsid w:val="00C119EE"/>
    <w:rsid w:val="00C3394C"/>
    <w:rsid w:val="00C43807"/>
    <w:rsid w:val="00C5151E"/>
    <w:rsid w:val="00C634AE"/>
    <w:rsid w:val="00C71B55"/>
    <w:rsid w:val="00C77C55"/>
    <w:rsid w:val="00CA5D51"/>
    <w:rsid w:val="00CA5E71"/>
    <w:rsid w:val="00CC097E"/>
    <w:rsid w:val="00D35507"/>
    <w:rsid w:val="00D36D7B"/>
    <w:rsid w:val="00D42FB5"/>
    <w:rsid w:val="00D43529"/>
    <w:rsid w:val="00D77530"/>
    <w:rsid w:val="00D843B5"/>
    <w:rsid w:val="00DA0ABF"/>
    <w:rsid w:val="00DA38C2"/>
    <w:rsid w:val="00DA4C60"/>
    <w:rsid w:val="00DC3192"/>
    <w:rsid w:val="00DC60F0"/>
    <w:rsid w:val="00DF5802"/>
    <w:rsid w:val="00E04CF1"/>
    <w:rsid w:val="00E17848"/>
    <w:rsid w:val="00E230C5"/>
    <w:rsid w:val="00E3407A"/>
    <w:rsid w:val="00E47BEA"/>
    <w:rsid w:val="00E50FC0"/>
    <w:rsid w:val="00EC1078"/>
    <w:rsid w:val="00EC2848"/>
    <w:rsid w:val="00EC434D"/>
    <w:rsid w:val="00ED2648"/>
    <w:rsid w:val="00ED33D4"/>
    <w:rsid w:val="00ED3C8A"/>
    <w:rsid w:val="00EE33E4"/>
    <w:rsid w:val="00F22005"/>
    <w:rsid w:val="00F30BF6"/>
    <w:rsid w:val="00F30CD5"/>
    <w:rsid w:val="00F7332C"/>
    <w:rsid w:val="00F81F9F"/>
    <w:rsid w:val="00F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34"/>
        <o:r id="V:Rule12" type="connector" idref="#_x0000_s1032"/>
        <o:r id="V:Rule13" type="connector" idref="#_x0000_s1035"/>
        <o:r id="V:Rule14" type="connector" idref="#_x0000_s1027"/>
        <o:r id="V:Rule15" type="connector" idref="#_x0000_s1026"/>
        <o:r id="V:Rule16" type="connector" idref="#_x0000_s1031"/>
        <o:r id="V:Rule17" type="connector" idref="#_x0000_s1033"/>
        <o:r id="V:Rule18" type="connector" idref="#_x0000_s1030"/>
        <o:r id="V:Rule19" type="connector" idref="#_x0000_s1028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6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4670"/>
    <w:pPr>
      <w:ind w:left="720"/>
      <w:contextualSpacing/>
    </w:pPr>
  </w:style>
  <w:style w:type="character" w:customStyle="1" w:styleId="ellipsistext">
    <w:name w:val="ellipsis_text"/>
    <w:basedOn w:val="Policepardfaut"/>
    <w:rsid w:val="006B2D72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yacinthe206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acinthe203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18E-BF35-42B0-A354-AFA76C9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50</cp:revision>
  <dcterms:created xsi:type="dcterms:W3CDTF">2017-07-20T10:46:00Z</dcterms:created>
  <dcterms:modified xsi:type="dcterms:W3CDTF">2017-08-10T17:01:00Z</dcterms:modified>
</cp:coreProperties>
</file>