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53"/>
        <w:gridCol w:w="124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411C4E" w14:paraId="7F1C318F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B4FC23C" w14:textId="1D6E3149" w:rsidR="00411C4E" w:rsidRDefault="002633C6">
            <w:pPr>
              <w:pStyle w:val="CVHeading3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7728" behindDoc="0" locked="0" layoutInCell="1" allowOverlap="1" wp14:anchorId="04D80719" wp14:editId="26D03AD8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C4E">
              <w:rPr>
                <w:lang w:val="en-GB"/>
              </w:rPr>
              <w:t xml:space="preserve"> </w:t>
            </w:r>
          </w:p>
          <w:p w14:paraId="6DDB67D0" w14:textId="77777777" w:rsidR="00411C4E" w:rsidRDefault="00411C4E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152A85AF" w14:textId="77777777" w:rsidR="00411C4E" w:rsidRDefault="00411C4E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1B574C70" w14:textId="77777777" w:rsidR="00411C4E" w:rsidRDefault="00411C4E">
            <w:pPr>
              <w:pStyle w:val="CVNormal"/>
              <w:rPr>
                <w:lang w:val="en-GB"/>
              </w:rPr>
            </w:pPr>
          </w:p>
        </w:tc>
      </w:tr>
      <w:tr w:rsidR="00411C4E" w14:paraId="73836AD6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77A64916" w14:textId="77777777" w:rsidR="00411C4E" w:rsidRDefault="00411C4E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414EC0DC" w14:textId="77777777" w:rsidR="00411C4E" w:rsidRDefault="00411C4E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0549991C" w14:textId="77777777" w:rsidR="00411C4E" w:rsidRDefault="00411C4E"/>
        </w:tc>
      </w:tr>
      <w:tr w:rsidR="00411C4E" w14:paraId="0479216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3A67F44" w14:textId="77777777" w:rsidR="00411C4E" w:rsidRDefault="00411C4E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14:paraId="756D205A" w14:textId="77777777" w:rsidR="00411C4E" w:rsidRDefault="00411C4E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767F15ED" w14:textId="7A85F28E" w:rsidR="00411C4E" w:rsidRDefault="00411C4E" w:rsidP="00B310D4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  <w:r w:rsidR="002633C6">
              <w:rPr>
                <w:noProof/>
                <w:lang w:val="en-GB" w:eastAsia="en-GB"/>
              </w:rPr>
              <w:drawing>
                <wp:inline distT="0" distB="0" distL="0" distR="0" wp14:anchorId="6E94F889" wp14:editId="70EACB4B">
                  <wp:extent cx="1171575" cy="1543050"/>
                  <wp:effectExtent l="0" t="0" r="9525" b="0"/>
                  <wp:docPr id="1" name="Picture 1" descr="CV 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V 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C4E" w14:paraId="2EEC3D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035372" w14:textId="77777777" w:rsidR="00411C4E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8A50CE3" w14:textId="77777777" w:rsidR="00411C4E" w:rsidRDefault="00411C4E">
            <w:pPr>
              <w:pStyle w:val="CVSpacer"/>
              <w:rPr>
                <w:lang w:val="en-GB"/>
              </w:rPr>
            </w:pPr>
          </w:p>
        </w:tc>
      </w:tr>
      <w:tr w:rsidR="00411C4E" w14:paraId="0F2677A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FE4E94" w14:textId="77777777" w:rsidR="00411C4E" w:rsidRDefault="00411C4E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2194986" w14:textId="77777777" w:rsidR="00411C4E" w:rsidRDefault="00411C4E">
            <w:pPr>
              <w:pStyle w:val="CVNormal"/>
              <w:rPr>
                <w:lang w:val="en-GB"/>
              </w:rPr>
            </w:pPr>
          </w:p>
        </w:tc>
      </w:tr>
      <w:tr w:rsidR="00411C4E" w14:paraId="5431A05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C89FE0" w14:textId="77777777" w:rsidR="00411C4E" w:rsidRDefault="00411C4E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Surname(s) / First name(s)</w:t>
            </w:r>
          </w:p>
        </w:tc>
        <w:tc>
          <w:tcPr>
            <w:tcW w:w="7655" w:type="dxa"/>
            <w:gridSpan w:val="13"/>
          </w:tcPr>
          <w:p w14:paraId="18AA314A" w14:textId="77777777" w:rsidR="00411C4E" w:rsidRDefault="006B3C05">
            <w:pPr>
              <w:pStyle w:val="CVMajor-FirstLine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Alexandrova –Kostadinova Angelina Georgieva </w:t>
            </w:r>
          </w:p>
        </w:tc>
      </w:tr>
      <w:tr w:rsidR="00411C4E" w14:paraId="55FEA8B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E16694" w14:textId="77777777" w:rsidR="00411C4E" w:rsidRDefault="00411C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7828F2FC" w14:textId="3EAC76D0" w:rsidR="00411C4E" w:rsidRDefault="008A02B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6, Ivan Yonchev Str, block 1, ap. 4, Sofia 1618, Bulgaria</w:t>
            </w:r>
            <w:r w:rsidR="006B3C05">
              <w:rPr>
                <w:lang w:val="en-GB"/>
              </w:rPr>
              <w:t xml:space="preserve"> </w:t>
            </w:r>
          </w:p>
        </w:tc>
      </w:tr>
      <w:tr w:rsidR="00411C4E" w14:paraId="67784D0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9BD917" w14:textId="77777777" w:rsidR="00411C4E" w:rsidRDefault="00411C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66E401F3" w14:textId="5A238F6C" w:rsidR="00411C4E" w:rsidRDefault="00411C4E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542BA2C4" w14:textId="77777777" w:rsidR="00411C4E" w:rsidRDefault="00411C4E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29100ABA" w14:textId="77777777" w:rsidR="00411C4E" w:rsidRDefault="006B3C0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+359</w:t>
            </w:r>
            <w:r w:rsidR="00AC4262">
              <w:rPr>
                <w:lang w:val="en-GB"/>
              </w:rPr>
              <w:t> </w:t>
            </w:r>
            <w:r>
              <w:rPr>
                <w:lang w:val="en-GB"/>
              </w:rPr>
              <w:t>88</w:t>
            </w:r>
            <w:r w:rsidR="00AC4262">
              <w:rPr>
                <w:lang w:val="en-GB"/>
              </w:rPr>
              <w:t>7 012347</w:t>
            </w:r>
          </w:p>
        </w:tc>
      </w:tr>
      <w:tr w:rsidR="00411C4E" w14:paraId="2D3FE5B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2FB5A6" w14:textId="77777777" w:rsidR="00411C4E" w:rsidRDefault="00411C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7A586C4E" w14:textId="77777777" w:rsidR="00411C4E" w:rsidRDefault="00EE77A1">
            <w:pPr>
              <w:pStyle w:val="CVNormal"/>
              <w:rPr>
                <w:lang w:val="en-GB"/>
              </w:rPr>
            </w:pPr>
            <w:hyperlink r:id="rId9" w:history="1">
              <w:r w:rsidR="00DA48AE" w:rsidRPr="00B73B25">
                <w:rPr>
                  <w:rStyle w:val="Hyperlink"/>
                  <w:lang w:val="en-GB"/>
                </w:rPr>
                <w:t>ang.alexandrova@gmail.com</w:t>
              </w:r>
            </w:hyperlink>
          </w:p>
        </w:tc>
      </w:tr>
      <w:tr w:rsidR="00411C4E" w14:paraId="6AD627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5CA794" w14:textId="77777777" w:rsidR="00411C4E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95832E" w14:textId="77777777" w:rsidR="00411C4E" w:rsidRDefault="00411C4E">
            <w:pPr>
              <w:pStyle w:val="CVSpacer"/>
              <w:rPr>
                <w:lang w:val="en-GB"/>
              </w:rPr>
            </w:pPr>
          </w:p>
        </w:tc>
      </w:tr>
      <w:tr w:rsidR="00411C4E" w14:paraId="2292F3A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C362C9" w14:textId="77777777" w:rsidR="00411C4E" w:rsidRDefault="00411C4E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46B18047" w14:textId="77777777" w:rsidR="00411C4E" w:rsidRDefault="006B3C05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Bulgarian</w:t>
            </w:r>
          </w:p>
        </w:tc>
      </w:tr>
      <w:tr w:rsidR="00411C4E" w14:paraId="471314C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9AB2B8" w14:textId="77777777" w:rsidR="00411C4E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C7479D" w14:textId="77777777" w:rsidR="00411C4E" w:rsidRDefault="00411C4E">
            <w:pPr>
              <w:pStyle w:val="CVSpacer"/>
              <w:rPr>
                <w:lang w:val="en-GB"/>
              </w:rPr>
            </w:pPr>
          </w:p>
        </w:tc>
      </w:tr>
      <w:tr w:rsidR="00411C4E" w14:paraId="65A3988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211A9E1" w14:textId="77777777" w:rsidR="00411C4E" w:rsidRDefault="00411C4E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3AAEF96D" w14:textId="77777777" w:rsidR="00411C4E" w:rsidRDefault="00CA6A8E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15.10.</w:t>
            </w:r>
            <w:r w:rsidR="006B3C05">
              <w:rPr>
                <w:lang w:val="en-GB"/>
              </w:rPr>
              <w:t xml:space="preserve"> 1971</w:t>
            </w:r>
          </w:p>
        </w:tc>
      </w:tr>
      <w:tr w:rsidR="00411C4E" w14:paraId="66C1218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1F22EC" w14:textId="77777777" w:rsidR="00411C4E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58B9432" w14:textId="77777777" w:rsidR="00411C4E" w:rsidRDefault="00411C4E">
            <w:pPr>
              <w:pStyle w:val="CVSpacer"/>
              <w:rPr>
                <w:lang w:val="en-GB"/>
              </w:rPr>
            </w:pPr>
          </w:p>
        </w:tc>
      </w:tr>
      <w:tr w:rsidR="00411C4E" w14:paraId="4E5DB45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73C4CC" w14:textId="77777777" w:rsidR="00411C4E" w:rsidRDefault="00411C4E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6351A617" w14:textId="77777777" w:rsidR="00411C4E" w:rsidRDefault="006B3C05" w:rsidP="003264E4">
            <w:pPr>
              <w:pStyle w:val="CVMajor-FirstLine"/>
              <w:rPr>
                <w:lang w:val="en-GB"/>
              </w:rPr>
            </w:pPr>
            <w:r>
              <w:rPr>
                <w:lang w:val="en-GB"/>
              </w:rPr>
              <w:t>Translat</w:t>
            </w:r>
            <w:r w:rsidR="003264E4">
              <w:rPr>
                <w:lang w:val="en-GB"/>
              </w:rPr>
              <w:t>or</w:t>
            </w:r>
          </w:p>
        </w:tc>
      </w:tr>
      <w:tr w:rsidR="00411C4E" w14:paraId="6CB7A5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BDC74B3" w14:textId="77777777" w:rsidR="00411C4E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75E3F9" w14:textId="77777777" w:rsidR="00411C4E" w:rsidRDefault="00411C4E">
            <w:pPr>
              <w:pStyle w:val="CVSpacer"/>
              <w:rPr>
                <w:lang w:val="en-GB"/>
              </w:rPr>
            </w:pPr>
          </w:p>
        </w:tc>
      </w:tr>
      <w:tr w:rsidR="00411C4E" w14:paraId="26220D2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C54AB0A" w14:textId="77777777" w:rsidR="00411C4E" w:rsidRDefault="00411C4E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37327793" w14:textId="77777777" w:rsidR="00411C4E" w:rsidRDefault="00411C4E">
            <w:pPr>
              <w:pStyle w:val="CVNormal-FirstLine"/>
              <w:rPr>
                <w:lang w:val="en-GB"/>
              </w:rPr>
            </w:pPr>
          </w:p>
        </w:tc>
      </w:tr>
      <w:tr w:rsidR="009D1088" w14:paraId="5317400E" w14:textId="77777777" w:rsidTr="00E3010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608232" w14:textId="77777777" w:rsidR="009D1088" w:rsidRDefault="009D1088" w:rsidP="00E3010A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286F5B88" w14:textId="77777777" w:rsidR="009D1088" w:rsidRDefault="009D1088" w:rsidP="009D108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07.2014- as of now  </w:t>
            </w:r>
          </w:p>
        </w:tc>
      </w:tr>
      <w:tr w:rsidR="009D1088" w14:paraId="0D054B42" w14:textId="77777777" w:rsidTr="00E3010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013626" w14:textId="77777777" w:rsidR="009D1088" w:rsidRDefault="009D1088" w:rsidP="00E3010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4F871A35" w14:textId="77777777" w:rsidR="009D1088" w:rsidRPr="00013E9E" w:rsidRDefault="009D1088" w:rsidP="009D1088">
            <w:pPr>
              <w:pStyle w:val="CVNormal"/>
              <w:rPr>
                <w:b/>
                <w:lang w:val="en-GB"/>
              </w:rPr>
            </w:pPr>
            <w:r w:rsidRPr="00013E9E">
              <w:rPr>
                <w:b/>
                <w:lang w:val="en-GB"/>
              </w:rPr>
              <w:t xml:space="preserve">Freelance translator and editor , English and Russian </w:t>
            </w:r>
          </w:p>
        </w:tc>
      </w:tr>
      <w:tr w:rsidR="00414645" w14:paraId="6EC35CC7" w14:textId="77777777" w:rsidTr="0093678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F06A0D" w14:textId="77777777" w:rsidR="00414645" w:rsidRDefault="00414645" w:rsidP="0093678E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5E2898A" w14:textId="77777777" w:rsidR="00414645" w:rsidRDefault="00457423" w:rsidP="004146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10.2009-01.07.2014</w:t>
            </w:r>
            <w:r w:rsidR="00414645">
              <w:rPr>
                <w:lang w:val="en-GB"/>
              </w:rPr>
              <w:t xml:space="preserve">  </w:t>
            </w:r>
          </w:p>
        </w:tc>
      </w:tr>
      <w:tr w:rsidR="00414645" w14:paraId="69443F1E" w14:textId="77777777" w:rsidTr="0093678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7CB42D7" w14:textId="77777777" w:rsidR="00414645" w:rsidRDefault="00414645" w:rsidP="009367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2BD01862" w14:textId="77777777" w:rsidR="00414645" w:rsidRPr="00013E9E" w:rsidRDefault="00414645" w:rsidP="0093678E">
            <w:pPr>
              <w:pStyle w:val="CVNormal"/>
              <w:rPr>
                <w:b/>
                <w:lang w:val="en-GB"/>
              </w:rPr>
            </w:pPr>
            <w:r w:rsidRPr="00013E9E">
              <w:rPr>
                <w:b/>
                <w:lang w:val="en-GB"/>
              </w:rPr>
              <w:t xml:space="preserve">Sales and Marketing Manager  </w:t>
            </w:r>
          </w:p>
        </w:tc>
      </w:tr>
      <w:tr w:rsidR="00414645" w14:paraId="388DDE41" w14:textId="77777777" w:rsidTr="0093678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3641BA" w14:textId="77777777" w:rsidR="00414645" w:rsidRDefault="00414645" w:rsidP="009367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0E8488FD" w14:textId="66C518A5" w:rsidR="00414645" w:rsidRDefault="00414645" w:rsidP="004146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As a company representative of Lindgens, a Sweden –based manufacturer of coatings and inks for metal </w:t>
            </w:r>
            <w:r w:rsidR="00727B27">
              <w:rPr>
                <w:lang w:val="en-GB"/>
              </w:rPr>
              <w:t>packaging,</w:t>
            </w:r>
            <w:r>
              <w:rPr>
                <w:lang w:val="en-GB"/>
              </w:rPr>
              <w:t xml:space="preserve"> I </w:t>
            </w:r>
            <w:r w:rsidR="00D746E5">
              <w:rPr>
                <w:lang w:val="en-GB"/>
              </w:rPr>
              <w:t>was</w:t>
            </w:r>
            <w:r>
              <w:rPr>
                <w:lang w:val="en-GB"/>
              </w:rPr>
              <w:t xml:space="preserve"> responsible for relation with the local consumers, developing and sustaining the market, searching for new trade possibilities. My duties include</w:t>
            </w:r>
            <w:r w:rsidR="00D746E5">
              <w:t>d</w:t>
            </w:r>
            <w:r>
              <w:rPr>
                <w:lang w:val="en-GB"/>
              </w:rPr>
              <w:t xml:space="preserve">, but are not limited to marketing activities and promotional actions. I do a lot of translation of documents and marketing materials. I </w:t>
            </w:r>
            <w:r w:rsidR="00D746E5">
              <w:rPr>
                <w:lang w:val="en-GB"/>
              </w:rPr>
              <w:t>was</w:t>
            </w:r>
            <w:r>
              <w:rPr>
                <w:lang w:val="en-GB"/>
              </w:rPr>
              <w:t xml:space="preserve"> also dealing with organization and participation in trade fairs. </w:t>
            </w:r>
          </w:p>
          <w:p w14:paraId="0D8814AD" w14:textId="77777777" w:rsidR="004B0EAF" w:rsidRDefault="00727B27" w:rsidP="004146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Our company has been</w:t>
            </w:r>
            <w:r w:rsidR="004B0EAF">
              <w:rPr>
                <w:lang w:val="en-GB"/>
              </w:rPr>
              <w:t xml:space="preserve"> a representative of the German company VPL since 2011.</w:t>
            </w:r>
          </w:p>
        </w:tc>
      </w:tr>
      <w:tr w:rsidR="00414645" w14:paraId="549728CC" w14:textId="77777777" w:rsidTr="0093678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594404D" w14:textId="77777777" w:rsidR="00414645" w:rsidRDefault="00414645" w:rsidP="009367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137397E7" w14:textId="77777777" w:rsidR="00414645" w:rsidRDefault="00414645" w:rsidP="009367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South Stars Trade Company, 73, Z.Knyajeski Str. Stara Zagora </w:t>
            </w:r>
          </w:p>
        </w:tc>
      </w:tr>
      <w:tr w:rsidR="00414645" w14:paraId="4CBFF7D7" w14:textId="77777777" w:rsidTr="0093678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04F692" w14:textId="77777777" w:rsidR="00414645" w:rsidRDefault="00414645" w:rsidP="009367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47741E6C" w14:textId="77777777" w:rsidR="003264E4" w:rsidRDefault="00414645" w:rsidP="00727B2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Metal decorating coatings and inks  </w:t>
            </w:r>
          </w:p>
        </w:tc>
      </w:tr>
      <w:tr w:rsidR="00D746E5" w14:paraId="05A6168D" w14:textId="77777777" w:rsidTr="00D746E5">
        <w:trPr>
          <w:cantSplit/>
          <w:trHeight w:val="79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4222F9" w14:textId="77777777" w:rsidR="00D746E5" w:rsidRPr="00D746E5" w:rsidRDefault="00D746E5" w:rsidP="00D746E5">
            <w:pPr>
              <w:pStyle w:val="CVHeading3-FirstLine"/>
              <w:ind w:left="0"/>
              <w:jc w:val="left"/>
              <w:rPr>
                <w:lang w:val="bg-BG"/>
              </w:rPr>
            </w:pPr>
          </w:p>
        </w:tc>
        <w:tc>
          <w:tcPr>
            <w:tcW w:w="7655" w:type="dxa"/>
            <w:gridSpan w:val="13"/>
          </w:tcPr>
          <w:p w14:paraId="32446A13" w14:textId="77777777" w:rsidR="00D746E5" w:rsidRDefault="00D746E5" w:rsidP="00414645">
            <w:pPr>
              <w:pStyle w:val="CVNormal"/>
              <w:rPr>
                <w:lang w:val="en-GB"/>
              </w:rPr>
            </w:pPr>
          </w:p>
        </w:tc>
      </w:tr>
      <w:tr w:rsidR="00DA48AE" w14:paraId="2B0AAD78" w14:textId="77777777" w:rsidTr="00414EF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9F5033" w14:textId="77777777" w:rsidR="00DA48AE" w:rsidRDefault="00DA48AE" w:rsidP="00414EF3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23D4854D" w14:textId="77777777" w:rsidR="00DA48AE" w:rsidRDefault="00414645" w:rsidP="004146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06.2008-09.2009</w:t>
            </w:r>
            <w:r w:rsidR="00DA48AE">
              <w:rPr>
                <w:lang w:val="en-GB"/>
              </w:rPr>
              <w:t xml:space="preserve">  </w:t>
            </w:r>
          </w:p>
        </w:tc>
      </w:tr>
      <w:tr w:rsidR="00DA48AE" w14:paraId="0EDE8FCB" w14:textId="77777777" w:rsidTr="00414EF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ADADE8" w14:textId="77777777" w:rsidR="00DA48AE" w:rsidRDefault="00DA48AE" w:rsidP="00414EF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48F58AE7" w14:textId="77777777" w:rsidR="00DA48AE" w:rsidRPr="00013E9E" w:rsidRDefault="00DA48AE" w:rsidP="00414EF3">
            <w:pPr>
              <w:pStyle w:val="CVNormal"/>
              <w:rPr>
                <w:b/>
                <w:lang w:val="en-GB"/>
              </w:rPr>
            </w:pPr>
            <w:r w:rsidRPr="00013E9E">
              <w:rPr>
                <w:b/>
                <w:lang w:val="en-GB"/>
              </w:rPr>
              <w:t xml:space="preserve">Trade and Marketing Manager  </w:t>
            </w:r>
          </w:p>
        </w:tc>
      </w:tr>
      <w:tr w:rsidR="00DA48AE" w14:paraId="24E6216C" w14:textId="77777777" w:rsidTr="00414EF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3F2A5A" w14:textId="77777777" w:rsidR="00DA48AE" w:rsidRDefault="00DA48AE" w:rsidP="00414EF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11487CBD" w14:textId="77777777" w:rsidR="00DA48AE" w:rsidRDefault="00DA48AE" w:rsidP="00414EF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Responsibility for trade r</w:t>
            </w:r>
            <w:r w:rsidR="00727B27">
              <w:rPr>
                <w:lang w:val="en-GB"/>
              </w:rPr>
              <w:t>elations with foreign customers, carrying out</w:t>
            </w:r>
            <w:r>
              <w:rPr>
                <w:lang w:val="en-GB"/>
              </w:rPr>
              <w:t xml:space="preserve"> correspondence, keeping track of deals and negotiations, interpretation at business meetings , translation of machine manuals . Organization and participation in trade fairs. </w:t>
            </w:r>
          </w:p>
        </w:tc>
      </w:tr>
      <w:tr w:rsidR="00DA48AE" w14:paraId="047FD7A7" w14:textId="77777777" w:rsidTr="00414EF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9D0001" w14:textId="77777777" w:rsidR="00DA48AE" w:rsidRDefault="00DA48AE" w:rsidP="00414EF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116030D" w14:textId="77777777" w:rsidR="00DA48AE" w:rsidRDefault="00DA48AE" w:rsidP="00414EF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Mashprom-KMH Ltd., 37, D.Astadzov Str.,Enina,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Kazanlak</w:t>
                </w:r>
              </w:smartTag>
              <w:r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GB"/>
                  </w:rPr>
                  <w:t>Bulgaria</w:t>
                </w:r>
              </w:smartTag>
            </w:smartTag>
          </w:p>
        </w:tc>
      </w:tr>
      <w:tr w:rsidR="00DA48AE" w14:paraId="19BF5D2D" w14:textId="77777777" w:rsidTr="00414EF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80D18C" w14:textId="77777777" w:rsidR="00DA48AE" w:rsidRDefault="00DA48AE" w:rsidP="00414EF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63F3C452" w14:textId="77777777" w:rsidR="00DA48AE" w:rsidRDefault="00DA48AE" w:rsidP="00414EF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Machine building and hydraulics </w:t>
            </w:r>
          </w:p>
        </w:tc>
      </w:tr>
      <w:tr w:rsidR="00411C4E" w14:paraId="0D21E8C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664397" w14:textId="77777777" w:rsidR="00411C4E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73BD332" w14:textId="77777777" w:rsidR="00411C4E" w:rsidRDefault="00411C4E">
            <w:pPr>
              <w:pStyle w:val="CVSpacer"/>
              <w:rPr>
                <w:lang w:val="en-GB"/>
              </w:rPr>
            </w:pPr>
          </w:p>
        </w:tc>
      </w:tr>
      <w:tr w:rsidR="00411C4E" w14:paraId="0D59F26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EAE171" w14:textId="77777777" w:rsidR="00411C4E" w:rsidRDefault="00411C4E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15D7A823" w14:textId="77777777" w:rsidR="00411C4E" w:rsidRDefault="00DA48AE" w:rsidP="002D7E8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01.200</w:t>
            </w:r>
            <w:r w:rsidR="002D7E8C">
              <w:rPr>
                <w:lang w:val="bg-BG"/>
              </w:rPr>
              <w:t>0</w:t>
            </w:r>
            <w:r>
              <w:rPr>
                <w:lang w:val="en-GB"/>
              </w:rPr>
              <w:t>-05.2008</w:t>
            </w:r>
            <w:r w:rsidR="00E8241C">
              <w:rPr>
                <w:lang w:val="en-GB"/>
              </w:rPr>
              <w:t xml:space="preserve"> </w:t>
            </w:r>
            <w:r w:rsidR="00411C4E">
              <w:rPr>
                <w:lang w:val="en-GB"/>
              </w:rPr>
              <w:t xml:space="preserve"> </w:t>
            </w:r>
          </w:p>
        </w:tc>
      </w:tr>
      <w:tr w:rsidR="00411C4E" w14:paraId="0FC7D1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B508EC" w14:textId="77777777" w:rsidR="00411C4E" w:rsidRDefault="00411C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122425B8" w14:textId="77777777" w:rsidR="00411C4E" w:rsidRPr="00013E9E" w:rsidRDefault="00E8241C">
            <w:pPr>
              <w:pStyle w:val="CVNormal"/>
              <w:rPr>
                <w:b/>
                <w:lang w:val="en-GB"/>
              </w:rPr>
            </w:pPr>
            <w:r w:rsidRPr="00013E9E">
              <w:rPr>
                <w:b/>
                <w:lang w:val="en-GB"/>
              </w:rPr>
              <w:t xml:space="preserve">Office Manager  </w:t>
            </w:r>
          </w:p>
        </w:tc>
      </w:tr>
      <w:tr w:rsidR="00411C4E" w14:paraId="1BEB371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BBC953" w14:textId="77777777" w:rsidR="00411C4E" w:rsidRDefault="00411C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Main activities and responsibilities</w:t>
            </w:r>
          </w:p>
        </w:tc>
        <w:tc>
          <w:tcPr>
            <w:tcW w:w="7655" w:type="dxa"/>
            <w:gridSpan w:val="13"/>
          </w:tcPr>
          <w:p w14:paraId="62276219" w14:textId="77777777" w:rsidR="00411C4E" w:rsidRDefault="00E8241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Responsibility for relations with foreign </w:t>
            </w:r>
            <w:r w:rsidR="005E64F1">
              <w:rPr>
                <w:lang w:val="en-GB"/>
              </w:rPr>
              <w:t>customers,</w:t>
            </w:r>
            <w:r>
              <w:rPr>
                <w:lang w:val="en-GB"/>
              </w:rPr>
              <w:t xml:space="preserve"> written translation of everyday </w:t>
            </w:r>
            <w:r w:rsidR="005E64F1">
              <w:rPr>
                <w:lang w:val="en-GB"/>
              </w:rPr>
              <w:t>documentation,</w:t>
            </w:r>
            <w:r>
              <w:rPr>
                <w:lang w:val="en-GB"/>
              </w:rPr>
              <w:t xml:space="preserve"> minute making on meetings, interpretation at business </w:t>
            </w:r>
            <w:r w:rsidR="005E64F1">
              <w:rPr>
                <w:lang w:val="en-GB"/>
              </w:rPr>
              <w:t>meetings,</w:t>
            </w:r>
            <w:r>
              <w:rPr>
                <w:lang w:val="en-GB"/>
              </w:rPr>
              <w:t xml:space="preserve"> translation of machine </w:t>
            </w:r>
            <w:r w:rsidR="005E64F1">
              <w:rPr>
                <w:lang w:val="en-GB"/>
              </w:rPr>
              <w:t xml:space="preserve">manuals. </w:t>
            </w:r>
            <w:r w:rsidR="00CA6A8E">
              <w:rPr>
                <w:lang w:val="en-GB"/>
              </w:rPr>
              <w:t xml:space="preserve">Organization and participation in trade fairs. </w:t>
            </w:r>
          </w:p>
        </w:tc>
      </w:tr>
      <w:tr w:rsidR="00411C4E" w14:paraId="62C3259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AE522A" w14:textId="77777777" w:rsidR="00411C4E" w:rsidRDefault="00411C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1F92EE0D" w14:textId="77777777" w:rsidR="00411C4E" w:rsidRDefault="00E8241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Bulgaria-K Jsc., 46, Tsar Osvoboditel Str., 6100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Kazanlak</w:t>
                </w:r>
              </w:smartTag>
              <w:r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GB"/>
                  </w:rPr>
                  <w:t>Bulgaria</w:t>
                </w:r>
              </w:smartTag>
            </w:smartTag>
          </w:p>
        </w:tc>
      </w:tr>
      <w:tr w:rsidR="00411C4E" w14:paraId="7050CA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84F208" w14:textId="77777777" w:rsidR="00411C4E" w:rsidRDefault="00411C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4E460C40" w14:textId="77777777" w:rsidR="00411C4E" w:rsidRDefault="00E8241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Textile </w:t>
            </w:r>
          </w:p>
        </w:tc>
      </w:tr>
      <w:tr w:rsidR="00CA6A8E" w14:paraId="42096CA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665C233" w14:textId="77777777" w:rsidR="00CA6A8E" w:rsidRDefault="00CA6A8E" w:rsidP="00CA6A8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8D80374" w14:textId="77777777" w:rsidR="00CA6A8E" w:rsidRDefault="00CA6A8E" w:rsidP="00CA6A8E">
            <w:pPr>
              <w:pStyle w:val="CVSpacer"/>
              <w:rPr>
                <w:lang w:val="en-GB"/>
              </w:rPr>
            </w:pPr>
          </w:p>
        </w:tc>
      </w:tr>
      <w:tr w:rsidR="00CA6A8E" w14:paraId="7D50680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9B2C7E" w14:textId="77777777" w:rsidR="00CA6A8E" w:rsidRDefault="00CA6A8E" w:rsidP="00CA6A8E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2206E373" w14:textId="77777777" w:rsidR="00CA6A8E" w:rsidRDefault="00CA6A8E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03.2006-09.2006 </w:t>
            </w:r>
          </w:p>
        </w:tc>
      </w:tr>
      <w:tr w:rsidR="00CA6A8E" w14:paraId="3B62477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B49A2F" w14:textId="77777777" w:rsidR="00CA6A8E" w:rsidRDefault="00CA6A8E" w:rsidP="00CA6A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7B8BC06E" w14:textId="77777777" w:rsidR="00CA6A8E" w:rsidRPr="00013E9E" w:rsidRDefault="00CA6A8E" w:rsidP="00CA6A8E">
            <w:pPr>
              <w:pStyle w:val="CVNormal"/>
              <w:rPr>
                <w:b/>
                <w:lang w:val="en-GB"/>
              </w:rPr>
            </w:pPr>
            <w:r w:rsidRPr="00013E9E">
              <w:rPr>
                <w:b/>
                <w:lang w:val="en-GB"/>
              </w:rPr>
              <w:t>Marketing officer</w:t>
            </w:r>
          </w:p>
        </w:tc>
      </w:tr>
      <w:tr w:rsidR="00CA6A8E" w14:paraId="1B475AD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5CF58D" w14:textId="77777777" w:rsidR="00CA6A8E" w:rsidRDefault="00CA6A8E" w:rsidP="00CA6A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3D450115" w14:textId="77777777" w:rsidR="00CA6A8E" w:rsidRDefault="00CA6A8E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Preparing marketing analyses ; translating, interpreting</w:t>
            </w:r>
          </w:p>
        </w:tc>
      </w:tr>
      <w:tr w:rsidR="00CA6A8E" w14:paraId="2D28E57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73FC1D" w14:textId="77777777" w:rsidR="00CA6A8E" w:rsidRDefault="00CA6A8E" w:rsidP="00CA6A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B9BA57F" w14:textId="77777777" w:rsidR="00CA6A8E" w:rsidRDefault="00CA6A8E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JICA </w:t>
            </w:r>
            <w:smartTag w:uri="urn:schemas-microsoft-com:office:smarttags" w:element="country-region">
              <w:r>
                <w:rPr>
                  <w:lang w:val="en-GB"/>
                </w:rPr>
                <w:t>Bulgaria</w:t>
              </w:r>
            </w:smartTag>
            <w:r>
              <w:rPr>
                <w:lang w:val="en-GB"/>
              </w:rPr>
              <w:t xml:space="preserve">, Kazanlak Office, 12, Tsar Simeon Veliki Str., 6100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Kazanlak</w:t>
                </w:r>
              </w:smartTag>
              <w:r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GB"/>
                  </w:rPr>
                  <w:t>Bulgaria</w:t>
                </w:r>
              </w:smartTag>
            </w:smartTag>
            <w:r>
              <w:rPr>
                <w:lang w:val="en-GB"/>
              </w:rPr>
              <w:t xml:space="preserve"> </w:t>
            </w:r>
          </w:p>
        </w:tc>
      </w:tr>
      <w:tr w:rsidR="00CA6A8E" w14:paraId="677C0C9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4F8928D" w14:textId="77777777" w:rsidR="00CA6A8E" w:rsidRDefault="00CA6A8E" w:rsidP="00CA6A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F1AF029" w14:textId="77777777" w:rsidR="00CA6A8E" w:rsidRDefault="00CA6A8E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Tourism </w:t>
            </w:r>
          </w:p>
        </w:tc>
      </w:tr>
      <w:tr w:rsidR="00E8241C" w14:paraId="552228C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FAEEF2" w14:textId="77777777" w:rsidR="00E8241C" w:rsidRDefault="00E8241C" w:rsidP="00CA6A8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AD6C57" w14:textId="77777777" w:rsidR="00E8241C" w:rsidRDefault="00E8241C" w:rsidP="00CA6A8E">
            <w:pPr>
              <w:pStyle w:val="CVSpacer"/>
              <w:rPr>
                <w:lang w:val="en-GB"/>
              </w:rPr>
            </w:pPr>
          </w:p>
        </w:tc>
      </w:tr>
      <w:tr w:rsidR="006B3C05" w14:paraId="07A2122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A8479EC" w14:textId="77777777" w:rsidR="006B3C05" w:rsidRDefault="006B3C05" w:rsidP="00CA6A8E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7461BB6" w14:textId="77777777" w:rsidR="006B3C05" w:rsidRDefault="00E8241C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DA48AE">
              <w:rPr>
                <w:lang w:val="en-GB"/>
              </w:rPr>
              <w:t>9</w:t>
            </w:r>
            <w:r>
              <w:rPr>
                <w:lang w:val="en-GB"/>
              </w:rPr>
              <w:t>.1999-01.2000</w:t>
            </w:r>
            <w:r w:rsidR="006B3C05">
              <w:rPr>
                <w:lang w:val="en-GB"/>
              </w:rPr>
              <w:t xml:space="preserve"> </w:t>
            </w:r>
          </w:p>
        </w:tc>
      </w:tr>
      <w:tr w:rsidR="006B3C05" w14:paraId="7D108D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A001E4" w14:textId="77777777" w:rsidR="006B3C05" w:rsidRDefault="006B3C05" w:rsidP="00CA6A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87574D9" w14:textId="77777777" w:rsidR="006B3C05" w:rsidRPr="00013E9E" w:rsidRDefault="00E8241C" w:rsidP="00CA6A8E">
            <w:pPr>
              <w:pStyle w:val="CVNormal"/>
              <w:rPr>
                <w:b/>
                <w:lang w:val="en-GB"/>
              </w:rPr>
            </w:pPr>
            <w:r w:rsidRPr="00013E9E">
              <w:rPr>
                <w:b/>
                <w:lang w:val="en-GB"/>
              </w:rPr>
              <w:t>Marketing Manager</w:t>
            </w:r>
          </w:p>
        </w:tc>
      </w:tr>
      <w:tr w:rsidR="006B3C05" w14:paraId="597E46C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1B3F03" w14:textId="77777777" w:rsidR="006B3C05" w:rsidRDefault="006B3C05" w:rsidP="00CA6A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534D59E3" w14:textId="299D6812" w:rsidR="006B3C05" w:rsidRDefault="00E8241C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Responsibility for Western European customers, customer relations, picking up and processing orders, everyday correspondence concerning </w:t>
            </w:r>
            <w:r w:rsidR="00D746E5">
              <w:rPr>
                <w:lang w:val="en-GB"/>
              </w:rPr>
              <w:t>customers’</w:t>
            </w:r>
            <w:r>
              <w:rPr>
                <w:lang w:val="en-GB"/>
              </w:rPr>
              <w:t xml:space="preserve"> orders, translation of trade documents, minute making at meetings , interpretation at meetings with customers. </w:t>
            </w:r>
          </w:p>
        </w:tc>
      </w:tr>
      <w:tr w:rsidR="00E8241C" w14:paraId="7884A0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C6E6762" w14:textId="77777777" w:rsidR="00E8241C" w:rsidRDefault="00E8241C" w:rsidP="00CA6A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1280F6B1" w14:textId="77777777" w:rsidR="00E8241C" w:rsidRDefault="00E8241C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Bulgaria-K Jsc., 46, Tsar Osvoboditel Str., 6100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Kazanlak</w:t>
                </w:r>
              </w:smartTag>
              <w:r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GB"/>
                  </w:rPr>
                  <w:t>Bulgaria</w:t>
                </w:r>
              </w:smartTag>
            </w:smartTag>
          </w:p>
        </w:tc>
      </w:tr>
      <w:tr w:rsidR="00E8241C" w14:paraId="437172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31B4F52" w14:textId="77777777" w:rsidR="00E8241C" w:rsidRDefault="00E8241C" w:rsidP="00CA6A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9BEAFF8" w14:textId="77777777" w:rsidR="00E8241C" w:rsidRDefault="00E8241C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Textile </w:t>
            </w:r>
          </w:p>
        </w:tc>
      </w:tr>
      <w:tr w:rsidR="006B3C05" w14:paraId="4DEA34B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517EB3" w14:textId="77777777" w:rsidR="006B3C05" w:rsidRDefault="006B3C0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B768C1E" w14:textId="77777777" w:rsidR="006B3C05" w:rsidRDefault="006B3C05">
            <w:pPr>
              <w:pStyle w:val="CVSpacer"/>
              <w:rPr>
                <w:lang w:val="en-GB"/>
              </w:rPr>
            </w:pPr>
          </w:p>
        </w:tc>
      </w:tr>
      <w:tr w:rsidR="006B3C05" w14:paraId="28BAEB4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F60855" w14:textId="77777777" w:rsidR="006B3C05" w:rsidRDefault="006B3C05" w:rsidP="00CA6A8E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75AA7E44" w14:textId="77777777" w:rsidR="006B3C05" w:rsidRDefault="00E8241C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08.1995-09.1999</w:t>
            </w:r>
            <w:r w:rsidR="006B3C05">
              <w:rPr>
                <w:lang w:val="en-GB"/>
              </w:rPr>
              <w:t xml:space="preserve"> </w:t>
            </w:r>
          </w:p>
        </w:tc>
      </w:tr>
      <w:tr w:rsidR="006B3C05" w14:paraId="14BCBEB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E16800" w14:textId="77777777" w:rsidR="006B3C05" w:rsidRDefault="006B3C05" w:rsidP="00CA6A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535F93FA" w14:textId="77777777" w:rsidR="006B3C05" w:rsidRPr="00013E9E" w:rsidRDefault="00E8241C" w:rsidP="00CA6A8E">
            <w:pPr>
              <w:pStyle w:val="CVNormal"/>
              <w:rPr>
                <w:b/>
                <w:lang w:val="en-GB"/>
              </w:rPr>
            </w:pPr>
            <w:r w:rsidRPr="00013E9E">
              <w:rPr>
                <w:b/>
                <w:lang w:val="en-GB"/>
              </w:rPr>
              <w:t>Translator and interpreter</w:t>
            </w:r>
          </w:p>
        </w:tc>
      </w:tr>
      <w:tr w:rsidR="006B3C05" w14:paraId="2FA94CF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ECD3E9" w14:textId="77777777" w:rsidR="006B3C05" w:rsidRDefault="006B3C05" w:rsidP="00CA6A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438A674A" w14:textId="77777777" w:rsidR="006B3C05" w:rsidRDefault="00E8241C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Translating of technical documentation from Bulgarian or Russian to English and vice versa, translating technical documentation, interpretation on meetings and business negotiations </w:t>
            </w:r>
          </w:p>
        </w:tc>
      </w:tr>
      <w:tr w:rsidR="006B3C05" w14:paraId="4FE5D6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FA535C" w14:textId="77777777" w:rsidR="006B3C05" w:rsidRDefault="006B3C05" w:rsidP="00CA6A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7A5CA9AA" w14:textId="77777777" w:rsidR="006B3C05" w:rsidRDefault="00E8241C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Arsenal Co.,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lang w:val="en-GB"/>
                  </w:rPr>
                  <w:t>Rozova Dolina Blvd.</w:t>
                </w:r>
              </w:smartTag>
            </w:smartTag>
            <w:r>
              <w:rPr>
                <w:lang w:val="en-GB"/>
              </w:rPr>
              <w:t xml:space="preserve">, 6100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Kazanlak</w:t>
                </w:r>
              </w:smartTag>
              <w:r>
                <w:rPr>
                  <w:lang w:val="en-GB"/>
                </w:rPr>
                <w:t xml:space="preserve"> , </w:t>
              </w:r>
              <w:smartTag w:uri="urn:schemas-microsoft-com:office:smarttags" w:element="country-region">
                <w:r>
                  <w:rPr>
                    <w:lang w:val="en-GB"/>
                  </w:rPr>
                  <w:t>Bulgaria</w:t>
                </w:r>
              </w:smartTag>
            </w:smartTag>
            <w:r>
              <w:rPr>
                <w:lang w:val="en-GB"/>
              </w:rPr>
              <w:t xml:space="preserve"> </w:t>
            </w:r>
          </w:p>
        </w:tc>
      </w:tr>
      <w:tr w:rsidR="006B3C05" w14:paraId="384ED8C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59E41E" w14:textId="77777777" w:rsidR="006B3C05" w:rsidRDefault="006B3C05" w:rsidP="00CA6A8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76911E93" w14:textId="77777777" w:rsidR="006B3C05" w:rsidRDefault="00E8241C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Machine building </w:t>
            </w:r>
          </w:p>
        </w:tc>
      </w:tr>
      <w:tr w:rsidR="006B3C05" w14:paraId="0D81492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DF0902" w14:textId="77777777" w:rsidR="006B3C05" w:rsidRDefault="006B3C0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E696CD6" w14:textId="77777777" w:rsidR="006B3C05" w:rsidRDefault="006B3C05">
            <w:pPr>
              <w:pStyle w:val="CVSpacer"/>
              <w:rPr>
                <w:lang w:val="en-GB"/>
              </w:rPr>
            </w:pPr>
          </w:p>
        </w:tc>
      </w:tr>
      <w:tr w:rsidR="00411C4E" w14:paraId="1E523B2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C4B77A6" w14:textId="77777777" w:rsidR="00411C4E" w:rsidRDefault="00411C4E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263A1C09" w14:textId="77777777" w:rsidR="00411C4E" w:rsidRDefault="00411C4E">
            <w:pPr>
              <w:pStyle w:val="CVNormal-FirstLine"/>
              <w:rPr>
                <w:lang w:val="en-GB"/>
              </w:rPr>
            </w:pPr>
          </w:p>
        </w:tc>
      </w:tr>
      <w:tr w:rsidR="00411C4E" w14:paraId="4D1495D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B3C4EB" w14:textId="77777777" w:rsidR="00411C4E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2965A57" w14:textId="77777777" w:rsidR="00411C4E" w:rsidRDefault="00411C4E">
            <w:pPr>
              <w:pStyle w:val="CVSpacer"/>
              <w:rPr>
                <w:lang w:val="en-GB"/>
              </w:rPr>
            </w:pPr>
          </w:p>
        </w:tc>
      </w:tr>
      <w:tr w:rsidR="00411C4E" w14:paraId="01C8C7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C46771" w14:textId="77777777" w:rsidR="00411C4E" w:rsidRDefault="00411C4E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EC11ED5" w14:textId="77777777" w:rsidR="00411C4E" w:rsidRDefault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1990-1995</w:t>
            </w:r>
          </w:p>
        </w:tc>
      </w:tr>
      <w:tr w:rsidR="00411C4E" w14:paraId="3E2A820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A763B1" w14:textId="77777777" w:rsidR="00411C4E" w:rsidRDefault="00411C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46A835F3" w14:textId="77777777" w:rsidR="00411C4E" w:rsidRDefault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 in English Philology</w:t>
            </w:r>
          </w:p>
        </w:tc>
      </w:tr>
      <w:tr w:rsidR="00411C4E" w14:paraId="5D826CD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CBC6DE" w14:textId="77777777" w:rsidR="00411C4E" w:rsidRDefault="00411C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479941E9" w14:textId="77777777" w:rsidR="00411C4E" w:rsidRDefault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Major- American Literature, Modern English literature , English grammar and linguistic studies, American history ; British History; Historical Grammar etc</w:t>
            </w:r>
          </w:p>
        </w:tc>
      </w:tr>
      <w:tr w:rsidR="00411C4E" w14:paraId="2465A1E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97900F" w14:textId="77777777" w:rsidR="00411C4E" w:rsidRDefault="00411C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247E829E" w14:textId="77777777" w:rsidR="00411C4E" w:rsidRDefault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St.St. Cyril and </w:t>
            </w:r>
            <w:smartTag w:uri="urn:schemas-microsoft-com:office:smarttags" w:element="PlaceName">
              <w:r>
                <w:rPr>
                  <w:lang w:val="en-GB"/>
                </w:rPr>
                <w:t>Methodius</w:t>
              </w:r>
            </w:smartTag>
            <w:r>
              <w:rPr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lang w:val="en-GB"/>
                </w:rPr>
                <w:t>University</w:t>
              </w:r>
            </w:smartTag>
            <w:r>
              <w:rPr>
                <w:lang w:val="en-GB"/>
              </w:rPr>
              <w:t xml:space="preserve"> of Veliko Tarnovo,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GB"/>
                  </w:rPr>
                  <w:t>Bulgaria</w:t>
                </w:r>
              </w:smartTag>
            </w:smartTag>
            <w:r>
              <w:rPr>
                <w:lang w:val="en-GB"/>
              </w:rPr>
              <w:t xml:space="preserve"> </w:t>
            </w:r>
          </w:p>
        </w:tc>
      </w:tr>
      <w:tr w:rsidR="00411C4E" w14:paraId="49CDB50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0188E3" w14:textId="77777777" w:rsidR="00411C4E" w:rsidRDefault="00411C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57ED6878" w14:textId="77777777" w:rsidR="00411C4E" w:rsidRDefault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MA </w:t>
            </w:r>
          </w:p>
        </w:tc>
      </w:tr>
      <w:tr w:rsidR="00411C4E" w14:paraId="6F93B6A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A6F441" w14:textId="77777777" w:rsidR="00411C4E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6F56795" w14:textId="77777777" w:rsidR="00411C4E" w:rsidRDefault="00411C4E">
            <w:pPr>
              <w:pStyle w:val="CVSpacer"/>
              <w:rPr>
                <w:lang w:val="en-GB"/>
              </w:rPr>
            </w:pPr>
          </w:p>
        </w:tc>
      </w:tr>
      <w:tr w:rsidR="00411C4E" w14:paraId="220AC87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D2808E" w14:textId="77777777" w:rsidR="00411C4E" w:rsidRDefault="00411C4E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769A8C71" w14:textId="77777777" w:rsidR="00411C4E" w:rsidRDefault="00411C4E">
            <w:pPr>
              <w:pStyle w:val="CVNormal-FirstLine"/>
              <w:rPr>
                <w:lang w:val="en-GB"/>
              </w:rPr>
            </w:pPr>
          </w:p>
        </w:tc>
      </w:tr>
      <w:tr w:rsidR="00411C4E" w14:paraId="6446382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2B9F339" w14:textId="77777777" w:rsidR="00411C4E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2B491B3" w14:textId="77777777" w:rsidR="00411C4E" w:rsidRDefault="00411C4E">
            <w:pPr>
              <w:pStyle w:val="CVSpacer"/>
              <w:rPr>
                <w:lang w:val="en-GB"/>
              </w:rPr>
            </w:pPr>
          </w:p>
        </w:tc>
      </w:tr>
      <w:tr w:rsidR="00411C4E" w14:paraId="7309EA2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E4E584" w14:textId="77777777" w:rsidR="00411C4E" w:rsidRDefault="00411C4E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0C45F663" w14:textId="77777777" w:rsidR="00411C4E" w:rsidRDefault="00CA6A8E">
            <w:pPr>
              <w:pStyle w:val="CVMedium-FirstLine"/>
              <w:rPr>
                <w:b w:val="0"/>
                <w:lang w:val="en-GB"/>
              </w:rPr>
            </w:pPr>
            <w:r>
              <w:rPr>
                <w:lang w:val="en-GB"/>
              </w:rPr>
              <w:t>Bulgarian</w:t>
            </w:r>
          </w:p>
        </w:tc>
      </w:tr>
      <w:tr w:rsidR="00411C4E" w14:paraId="57130FD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682711" w14:textId="77777777" w:rsidR="00411C4E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AF95CF" w14:textId="77777777" w:rsidR="00411C4E" w:rsidRDefault="00411C4E">
            <w:pPr>
              <w:pStyle w:val="CVSpacer"/>
              <w:rPr>
                <w:lang w:val="en-GB"/>
              </w:rPr>
            </w:pPr>
          </w:p>
        </w:tc>
      </w:tr>
      <w:tr w:rsidR="00411C4E" w14:paraId="19B826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53D605" w14:textId="77777777" w:rsidR="00411C4E" w:rsidRDefault="00411C4E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58463DA7" w14:textId="77777777" w:rsidR="00411C4E" w:rsidRDefault="00CA6A8E">
            <w:pPr>
              <w:pStyle w:val="CVMedium-FirstLine"/>
              <w:rPr>
                <w:lang w:val="en-GB"/>
              </w:rPr>
            </w:pPr>
            <w:r>
              <w:rPr>
                <w:lang w:val="en-GB"/>
              </w:rPr>
              <w:t>English, Russian, German</w:t>
            </w:r>
          </w:p>
        </w:tc>
      </w:tr>
      <w:tr w:rsidR="00411C4E" w14:paraId="4A82D1D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ACDFB8" w14:textId="77777777" w:rsidR="00411C4E" w:rsidRDefault="00411C4E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2B0F7B86" w14:textId="77777777" w:rsidR="00411C4E" w:rsidRDefault="00411C4E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0289D1" w14:textId="77777777" w:rsidR="00411C4E" w:rsidRDefault="00411C4E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6DCB00" w14:textId="77777777" w:rsidR="00411C4E" w:rsidRDefault="00411C4E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A20F" w14:textId="77777777" w:rsidR="00411C4E" w:rsidRDefault="00411C4E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411C4E" w14:paraId="608DDC2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BA293D" w14:textId="77777777" w:rsidR="00411C4E" w:rsidRDefault="00411C4E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5BCCB8BD" w14:textId="77777777" w:rsidR="00411C4E" w:rsidRDefault="00411C4E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7D8119C" w14:textId="77777777" w:rsidR="00411C4E" w:rsidRDefault="00411C4E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7287D8B" w14:textId="77777777" w:rsidR="00411C4E" w:rsidRDefault="00411C4E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764F83E" w14:textId="77777777" w:rsidR="00411C4E" w:rsidRDefault="00411C4E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7942596" w14:textId="77777777" w:rsidR="00411C4E" w:rsidRDefault="00411C4E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2B4C6" w14:textId="77777777" w:rsidR="00411C4E" w:rsidRDefault="00411C4E">
            <w:pPr>
              <w:pStyle w:val="LevelAssessment-Heading2"/>
              <w:rPr>
                <w:lang w:val="en-GB"/>
              </w:rPr>
            </w:pPr>
          </w:p>
        </w:tc>
      </w:tr>
      <w:tr w:rsidR="00CA6A8E" w14:paraId="6617062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42D3C7" w14:textId="77777777" w:rsidR="00CA6A8E" w:rsidRDefault="00CA6A8E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14:paraId="47C34173" w14:textId="77777777" w:rsidR="00CA6A8E" w:rsidRDefault="00CA6A8E">
            <w:pPr>
              <w:pStyle w:val="CVNormal"/>
              <w:rPr>
                <w:lang w:val="en-GB"/>
              </w:rPr>
            </w:pPr>
          </w:p>
        </w:tc>
        <w:tc>
          <w:tcPr>
            <w:tcW w:w="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B2AF8C" w14:textId="77777777" w:rsidR="00CA6A8E" w:rsidRDefault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49" w:type="dxa"/>
            <w:tcBorders>
              <w:bottom w:val="single" w:sz="1" w:space="0" w:color="000000"/>
            </w:tcBorders>
            <w:vAlign w:val="center"/>
          </w:tcPr>
          <w:p w14:paraId="6A054E5F" w14:textId="77777777" w:rsidR="00CA6A8E" w:rsidRDefault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9C7B69" w14:textId="77777777" w:rsidR="00CA6A8E" w:rsidRDefault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637505F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133590" w14:textId="77777777" w:rsidR="00CA6A8E" w:rsidRDefault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2FAA21D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2A1357" w14:textId="77777777" w:rsidR="00CA6A8E" w:rsidRDefault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D34E484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2F9C15" w14:textId="77777777" w:rsidR="00CA6A8E" w:rsidRDefault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A839C7C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</w:tr>
      <w:tr w:rsidR="00CA6A8E" w14:paraId="0F2AFA1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530BF6" w14:textId="77777777" w:rsidR="00CA6A8E" w:rsidRDefault="00CA6A8E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</w:tc>
        <w:tc>
          <w:tcPr>
            <w:tcW w:w="140" w:type="dxa"/>
          </w:tcPr>
          <w:p w14:paraId="38FEAC64" w14:textId="77777777" w:rsidR="00CA6A8E" w:rsidRDefault="00CA6A8E">
            <w:pPr>
              <w:pStyle w:val="CVNormal"/>
              <w:rPr>
                <w:lang w:val="en-GB"/>
              </w:rPr>
            </w:pPr>
          </w:p>
        </w:tc>
        <w:tc>
          <w:tcPr>
            <w:tcW w:w="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2851DF" w14:textId="77777777" w:rsidR="00CA6A8E" w:rsidRDefault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49" w:type="dxa"/>
            <w:tcBorders>
              <w:bottom w:val="single" w:sz="1" w:space="0" w:color="000000"/>
            </w:tcBorders>
            <w:vAlign w:val="center"/>
          </w:tcPr>
          <w:p w14:paraId="2ED98DD0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222812" w14:textId="77777777" w:rsidR="00CA6A8E" w:rsidRDefault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18682DA2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AB5353" w14:textId="77777777" w:rsidR="00CA6A8E" w:rsidRDefault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AA88F31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89FDFA" w14:textId="77777777" w:rsidR="00CA6A8E" w:rsidRDefault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BE13BFB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C6F610" w14:textId="77777777" w:rsidR="00CA6A8E" w:rsidRDefault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DDA6A41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</w:tr>
      <w:tr w:rsidR="00CA6A8E" w14:paraId="22D7FE1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C7DEFF" w14:textId="77777777" w:rsidR="00CA6A8E" w:rsidRDefault="00CA6A8E" w:rsidP="00CA6A8E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German </w:t>
            </w:r>
          </w:p>
        </w:tc>
        <w:tc>
          <w:tcPr>
            <w:tcW w:w="140" w:type="dxa"/>
          </w:tcPr>
          <w:p w14:paraId="54C2DCC3" w14:textId="77777777" w:rsidR="00CA6A8E" w:rsidRDefault="00CA6A8E" w:rsidP="00CA6A8E">
            <w:pPr>
              <w:pStyle w:val="CVNormal"/>
              <w:rPr>
                <w:lang w:val="en-GB"/>
              </w:rPr>
            </w:pPr>
          </w:p>
        </w:tc>
        <w:tc>
          <w:tcPr>
            <w:tcW w:w="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9C160E" w14:textId="77777777" w:rsidR="00CA6A8E" w:rsidRDefault="00CA6A8E" w:rsidP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49" w:type="dxa"/>
            <w:tcBorders>
              <w:bottom w:val="single" w:sz="1" w:space="0" w:color="000000"/>
            </w:tcBorders>
            <w:vAlign w:val="center"/>
          </w:tcPr>
          <w:p w14:paraId="49070288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F90761" w14:textId="77777777" w:rsidR="00CA6A8E" w:rsidRDefault="00CA6A8E" w:rsidP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89CE442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EDB7E1" w14:textId="77777777" w:rsidR="00CA6A8E" w:rsidRDefault="00CA6A8E" w:rsidP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BB40EE6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Basic user 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AC776D" w14:textId="77777777" w:rsidR="00CA6A8E" w:rsidRDefault="00CA6A8E" w:rsidP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46E83C2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C1B0B9" w14:textId="77777777" w:rsidR="00CA6A8E" w:rsidRDefault="00CA6A8E" w:rsidP="00CA6A8E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7A57DCC" w14:textId="77777777" w:rsidR="00CA6A8E" w:rsidRDefault="00CA6A8E" w:rsidP="00CA6A8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</w:tr>
      <w:tr w:rsidR="00CA6A8E" w14:paraId="1DB33BA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3B58F3" w14:textId="77777777" w:rsidR="00CA6A8E" w:rsidRDefault="00CA6A8E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26D03CA5" w14:textId="77777777" w:rsidR="00CA6A8E" w:rsidRDefault="00CA6A8E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>(*) Common European Framework of Reference for Languages</w:t>
            </w:r>
          </w:p>
        </w:tc>
      </w:tr>
      <w:tr w:rsidR="00CA6A8E" w14:paraId="66E29E1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D7986FD" w14:textId="77777777" w:rsidR="00CA6A8E" w:rsidRDefault="00CA6A8E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14:paraId="2A3C5055" w14:textId="137F8F9F" w:rsidR="00CA6A8E" w:rsidRDefault="00CA6A8E" w:rsidP="008A02B1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 xml:space="preserve">I am a team player. I am adjustable to new circumstances or positions. </w:t>
            </w:r>
            <w:r w:rsidR="003264E4">
              <w:rPr>
                <w:lang w:val="en-GB"/>
              </w:rPr>
              <w:t>Got g</w:t>
            </w:r>
            <w:r>
              <w:rPr>
                <w:lang w:val="en-GB"/>
              </w:rPr>
              <w:t>ood communication skills. Easy learner of languages and therefore easily adapt</w:t>
            </w:r>
            <w:r w:rsidR="003D7815">
              <w:rPr>
                <w:lang w:val="en-GB"/>
              </w:rPr>
              <w:t xml:space="preserve">able to new cultures. </w:t>
            </w:r>
            <w:r w:rsidR="008A02B1">
              <w:rPr>
                <w:lang w:val="en-GB"/>
              </w:rPr>
              <w:t>Pursuing</w:t>
            </w:r>
            <w:r>
              <w:rPr>
                <w:lang w:val="en-GB"/>
              </w:rPr>
              <w:t xml:space="preserve">  final goals. </w:t>
            </w:r>
            <w:r w:rsidR="005E64F1">
              <w:rPr>
                <w:lang w:val="en-GB"/>
              </w:rPr>
              <w:t>Respecting and</w:t>
            </w:r>
            <w:r w:rsidR="003264E4">
              <w:rPr>
                <w:lang w:val="en-GB"/>
              </w:rPr>
              <w:t xml:space="preserve"> resourceful. </w:t>
            </w:r>
          </w:p>
        </w:tc>
      </w:tr>
      <w:tr w:rsidR="00CA6A8E" w14:paraId="793A35D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ED82164" w14:textId="77777777" w:rsidR="00CA6A8E" w:rsidRDefault="00CA6A8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485B9EA" w14:textId="77777777" w:rsidR="00CA6A8E" w:rsidRDefault="00CA6A8E">
            <w:pPr>
              <w:pStyle w:val="CVSpacer"/>
              <w:rPr>
                <w:lang w:val="en-GB"/>
              </w:rPr>
            </w:pPr>
          </w:p>
        </w:tc>
      </w:tr>
      <w:tr w:rsidR="00CA6A8E" w14:paraId="52B07E7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31B37B" w14:textId="77777777" w:rsidR="00CA6A8E" w:rsidRDefault="00CA6A8E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12BF5F1C" w14:textId="40494B46" w:rsidR="00CA6A8E" w:rsidRDefault="00CA6A8E" w:rsidP="00D746E5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I have a good experienc</w:t>
            </w:r>
            <w:r w:rsidR="008A02B1">
              <w:rPr>
                <w:lang w:val="en-GB"/>
              </w:rPr>
              <w:t xml:space="preserve">e in project management gained at </w:t>
            </w:r>
            <w:r>
              <w:rPr>
                <w:lang w:val="en-GB"/>
              </w:rPr>
              <w:t>work. I can easily organize events and meet deadlines. I have a fair sense of logistics proved</w:t>
            </w:r>
            <w:r w:rsidR="00D746E5">
              <w:rPr>
                <w:lang w:val="en-GB"/>
              </w:rPr>
              <w:t xml:space="preserve"> through</w:t>
            </w:r>
            <w:r>
              <w:rPr>
                <w:lang w:val="en-GB"/>
              </w:rPr>
              <w:t xml:space="preserve"> various tasks requested during organization of trade fairs I have participated.</w:t>
            </w:r>
          </w:p>
        </w:tc>
      </w:tr>
      <w:tr w:rsidR="00CA6A8E" w14:paraId="0DF221D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7EFF457" w14:textId="77777777" w:rsidR="00CA6A8E" w:rsidRDefault="00CA6A8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B7DA365" w14:textId="77777777" w:rsidR="00CA6A8E" w:rsidRDefault="00CA6A8E">
            <w:pPr>
              <w:pStyle w:val="CVSpacer"/>
              <w:rPr>
                <w:lang w:val="en-GB"/>
              </w:rPr>
            </w:pPr>
          </w:p>
        </w:tc>
      </w:tr>
      <w:tr w:rsidR="00CA6A8E" w14:paraId="5078334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09589A" w14:textId="77777777" w:rsidR="00CA6A8E" w:rsidRDefault="00CA6A8E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0A98CC76" w14:textId="77777777" w:rsidR="003264E4" w:rsidRDefault="003264E4" w:rsidP="003264E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Microsoft Windows – advanced user</w:t>
            </w:r>
          </w:p>
          <w:p w14:paraId="22E88D68" w14:textId="77777777" w:rsidR="003264E4" w:rsidRDefault="00097FA8" w:rsidP="003264E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Microsoft Office </w:t>
            </w:r>
            <w:r w:rsidR="003264E4">
              <w:rPr>
                <w:lang w:val="en-GB"/>
              </w:rPr>
              <w:t xml:space="preserve"> – advanced user</w:t>
            </w:r>
          </w:p>
          <w:p w14:paraId="4E858DA5" w14:textId="77777777" w:rsidR="003264E4" w:rsidRDefault="003264E4" w:rsidP="003264E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SDLX -  advanced user</w:t>
            </w:r>
          </w:p>
          <w:p w14:paraId="7497DBFD" w14:textId="77777777" w:rsidR="003264E4" w:rsidRDefault="003264E4" w:rsidP="003264E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SDL Trados 2007 – intermediate user</w:t>
            </w:r>
          </w:p>
          <w:p w14:paraId="00DF6C14" w14:textId="77777777" w:rsidR="00097FA8" w:rsidRDefault="00097FA8" w:rsidP="003264E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Trados Studio 2011 – intermediate user</w:t>
            </w:r>
          </w:p>
          <w:p w14:paraId="7B7EF489" w14:textId="0660B7F2" w:rsidR="00CA6A8E" w:rsidRDefault="003264E4" w:rsidP="006D5FF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Google Translator Workbench – advanced user </w:t>
            </w:r>
          </w:p>
        </w:tc>
      </w:tr>
      <w:tr w:rsidR="00CA6A8E" w14:paraId="5C15CA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5404A2" w14:textId="77777777" w:rsidR="00CA6A8E" w:rsidRDefault="00CA6A8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8428C85" w14:textId="77777777" w:rsidR="00CA6A8E" w:rsidRDefault="00CA6A8E">
            <w:pPr>
              <w:pStyle w:val="CVSpacer"/>
              <w:rPr>
                <w:lang w:val="en-GB"/>
              </w:rPr>
            </w:pPr>
          </w:p>
        </w:tc>
      </w:tr>
      <w:tr w:rsidR="00CA6A8E" w14:paraId="43097B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AF5E2C4" w14:textId="77777777" w:rsidR="00CA6A8E" w:rsidRDefault="00CA6A8E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lastRenderedPageBreak/>
              <w:t>Additional information</w:t>
            </w:r>
          </w:p>
        </w:tc>
        <w:tc>
          <w:tcPr>
            <w:tcW w:w="7655" w:type="dxa"/>
            <w:gridSpan w:val="13"/>
          </w:tcPr>
          <w:p w14:paraId="3CA736FB" w14:textId="251E0902" w:rsidR="00457423" w:rsidRDefault="006D5FF8" w:rsidP="00CA6A8E">
            <w:pPr>
              <w:pStyle w:val="CVNormal"/>
              <w:rPr>
                <w:lang w:val="en-GB"/>
              </w:rPr>
            </w:pPr>
            <w:r>
              <w:t xml:space="preserve">Freelance translator for European </w:t>
            </w:r>
            <w:r w:rsidR="00F36430">
              <w:t>Commission,2007-2009, 2012-2015</w:t>
            </w:r>
            <w:r>
              <w:rPr>
                <w:lang w:val="bg-BG"/>
              </w:rPr>
              <w:br/>
            </w:r>
            <w:r w:rsidR="00457423">
              <w:rPr>
                <w:lang w:val="en-GB"/>
              </w:rPr>
              <w:t>Freelance translator for Dow Chemical Canada, 2009-2014</w:t>
            </w:r>
          </w:p>
          <w:p w14:paraId="75F51C10" w14:textId="77777777" w:rsidR="00CA6A8E" w:rsidRDefault="00CA6A8E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Freelance translator for Texti</w:t>
            </w:r>
            <w:r w:rsidR="00457423">
              <w:rPr>
                <w:lang w:val="en-GB"/>
              </w:rPr>
              <w:t>lcolor AG, Savelen, Switzerland, 2000-2005</w:t>
            </w:r>
          </w:p>
          <w:p w14:paraId="57428CB2" w14:textId="77777777" w:rsidR="00CA6A8E" w:rsidRDefault="00CA6A8E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Freelance translator for several Bulgarian and international agencies</w:t>
            </w:r>
          </w:p>
          <w:p w14:paraId="2F1C5E4F" w14:textId="77777777" w:rsidR="008669C4" w:rsidRDefault="008669C4" w:rsidP="008669C4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 xml:space="preserve">JICA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Bulgaria</w:t>
                </w:r>
              </w:smartTag>
            </w:smartTag>
            <w:r>
              <w:rPr>
                <w:lang w:val="en-GB"/>
              </w:rPr>
              <w:t xml:space="preserve"> – Kazanlak office – Facilitator at seminars; marketing officer  on different projects </w:t>
            </w:r>
          </w:p>
          <w:p w14:paraId="6E5AC7C6" w14:textId="77777777" w:rsidR="008669C4" w:rsidRDefault="008669C4" w:rsidP="008669C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 of Microsoft Dynamics, 2006-2008</w:t>
            </w:r>
          </w:p>
          <w:p w14:paraId="2BAEF749" w14:textId="77777777" w:rsidR="008669C4" w:rsidRPr="000059E9" w:rsidRDefault="008669C4" w:rsidP="008669C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Translating for booking.com, 2010-2011</w:t>
            </w:r>
          </w:p>
          <w:p w14:paraId="725164D6" w14:textId="77777777" w:rsidR="00457423" w:rsidRDefault="00457423" w:rsidP="00457423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 xml:space="preserve">Volunteer translator for Babbel.org </w:t>
            </w:r>
          </w:p>
          <w:p w14:paraId="37966439" w14:textId="77777777" w:rsidR="00457423" w:rsidRDefault="00457423" w:rsidP="0045742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Freelance teacher in English in </w:t>
            </w:r>
            <w:smartTag w:uri="urn:schemas-microsoft-com:office:smarttags" w:element="PlaceName">
              <w:r>
                <w:rPr>
                  <w:lang w:val="en-GB"/>
                </w:rPr>
                <w:t>Vista</w:t>
              </w:r>
            </w:smartTag>
            <w:r>
              <w:rPr>
                <w:lang w:val="en-GB"/>
              </w:rPr>
              <w:t xml:space="preserve"> </w:t>
            </w:r>
            <w:smartTag w:uri="urn:schemas-microsoft-com:office:smarttags" w:element="PlaceName">
              <w:r>
                <w:rPr>
                  <w:lang w:val="en-GB"/>
                </w:rPr>
                <w:t>Language</w:t>
              </w:r>
            </w:smartTag>
            <w:r>
              <w:rPr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lang w:val="en-GB"/>
                </w:rPr>
                <w:t>Center</w:t>
              </w:r>
            </w:smartTag>
            <w:r>
              <w:rPr>
                <w:lang w:val="en-GB"/>
              </w:rPr>
              <w:t xml:space="preserve"> , </w:t>
            </w:r>
            <w:smartTag w:uri="urn:schemas-microsoft-com:office:smarttags" w:element="City">
              <w:r>
                <w:rPr>
                  <w:lang w:val="en-GB"/>
                </w:rPr>
                <w:t>Kazanlak</w:t>
              </w:r>
            </w:smartTag>
            <w:r>
              <w:rPr>
                <w:lang w:val="en-GB"/>
              </w:rPr>
              <w:t>, Bulgaria</w:t>
            </w:r>
          </w:p>
          <w:p w14:paraId="1F8FA990" w14:textId="77777777" w:rsidR="008669C4" w:rsidRDefault="008669C4" w:rsidP="00CA6A8E">
            <w:pPr>
              <w:pStyle w:val="CVNormal"/>
              <w:rPr>
                <w:lang w:val="en-GB"/>
              </w:rPr>
            </w:pPr>
          </w:p>
          <w:p w14:paraId="6568BE65" w14:textId="77777777" w:rsidR="00CA6A8E" w:rsidRDefault="00CA6A8E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Member of Proz.com </w:t>
            </w:r>
          </w:p>
          <w:p w14:paraId="7E5D14A9" w14:textId="77777777" w:rsidR="008669C4" w:rsidRDefault="008669C4" w:rsidP="00CA6A8E">
            <w:pPr>
              <w:pStyle w:val="CVNormal"/>
              <w:rPr>
                <w:lang w:val="en-GB"/>
              </w:rPr>
            </w:pPr>
          </w:p>
          <w:p w14:paraId="53EE8DC8" w14:textId="55BF308C" w:rsidR="0099430C" w:rsidRDefault="0099430C" w:rsidP="00CA6A8E">
            <w:pPr>
              <w:pStyle w:val="CVNormal"/>
              <w:rPr>
                <w:lang w:val="en-GB"/>
              </w:rPr>
            </w:pPr>
            <w:r w:rsidRPr="00727B27">
              <w:rPr>
                <w:b/>
                <w:lang w:val="en-GB"/>
              </w:rPr>
              <w:t>Interpreter at seminars and conferences of</w:t>
            </w:r>
            <w:r>
              <w:rPr>
                <w:lang w:val="en-GB"/>
              </w:rPr>
              <w:t xml:space="preserve"> :</w:t>
            </w:r>
          </w:p>
          <w:p w14:paraId="22B63D5C" w14:textId="2295AAC7" w:rsidR="00D56DF2" w:rsidRPr="00D56DF2" w:rsidRDefault="00D56DF2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January – June 2018 – Presidency of the Republic of Bulgaria of the Commission of the European Union</w:t>
            </w:r>
            <w:r>
              <w:rPr>
                <w:lang w:val="en-GB"/>
              </w:rPr>
              <w:br/>
              <w:t>October, 2017 Sofia Municipality and the green cities network</w:t>
            </w:r>
            <w:bookmarkStart w:id="0" w:name="_GoBack"/>
            <w:bookmarkEnd w:id="0"/>
          </w:p>
          <w:p w14:paraId="01C20B33" w14:textId="77777777" w:rsidR="00727B27" w:rsidRDefault="00727B27" w:rsidP="00727B27">
            <w:pPr>
              <w:pStyle w:val="CVNormal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President Academy , Sofia, Bulgaria </w:t>
            </w:r>
          </w:p>
          <w:p w14:paraId="0C345954" w14:textId="77777777" w:rsidR="00727B27" w:rsidRPr="00727B27" w:rsidRDefault="00727B27" w:rsidP="00CA6A8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Basics of Profitable Management</w:t>
            </w:r>
          </w:p>
          <w:p w14:paraId="4F53AF07" w14:textId="77777777" w:rsidR="00201C14" w:rsidRDefault="0099430C" w:rsidP="00727B27">
            <w:pPr>
              <w:pStyle w:val="CVNormal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National Network  of Health Mediators, Sofia, Bulgaria </w:t>
            </w:r>
          </w:p>
          <w:p w14:paraId="620FDAB3" w14:textId="385DAFF6" w:rsidR="00387061" w:rsidRDefault="00387061" w:rsidP="00201C14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June,  2016</w:t>
            </w:r>
          </w:p>
          <w:p w14:paraId="586E8343" w14:textId="77777777" w:rsidR="00201C14" w:rsidRDefault="00201C14" w:rsidP="00201C14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October, 2014 </w:t>
            </w:r>
          </w:p>
          <w:p w14:paraId="22AE8931" w14:textId="77777777" w:rsidR="0099430C" w:rsidRPr="00201C14" w:rsidRDefault="0099430C" w:rsidP="00201C14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 w:rsidRPr="00201C14">
              <w:rPr>
                <w:lang w:val="en-GB"/>
              </w:rPr>
              <w:t>November, 2013 (http://www.zdravenmediator.net/en/)</w:t>
            </w:r>
          </w:p>
          <w:p w14:paraId="1CD1ED34" w14:textId="77777777" w:rsidR="0099430C" w:rsidRDefault="0099430C" w:rsidP="00727B27">
            <w:pPr>
              <w:pStyle w:val="CVNormal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Intercultura Consult , Sofia, Bulgaria – April 2013, C</w:t>
            </w:r>
            <w:r w:rsidRPr="0099430C">
              <w:rPr>
                <w:lang w:val="en-GB"/>
              </w:rPr>
              <w:t>ultural development is the source for prosperity of community</w:t>
            </w:r>
            <w:r>
              <w:rPr>
                <w:lang w:val="en-GB"/>
              </w:rPr>
              <w:t xml:space="preserve"> (</w:t>
            </w:r>
            <w:r w:rsidRPr="0099430C">
              <w:rPr>
                <w:lang w:val="en-GB"/>
              </w:rPr>
              <w:t>http://www.euroeastculture.eu/en/granted-projects/view-20.html</w:t>
            </w:r>
            <w:r>
              <w:rPr>
                <w:lang w:val="en-GB"/>
              </w:rPr>
              <w:t>)</w:t>
            </w:r>
          </w:p>
          <w:p w14:paraId="3C85938C" w14:textId="77777777" w:rsidR="008669C4" w:rsidRDefault="008669C4" w:rsidP="00CA6A8E">
            <w:pPr>
              <w:pStyle w:val="CVNormal"/>
              <w:rPr>
                <w:b/>
                <w:lang w:val="en-GB"/>
              </w:rPr>
            </w:pPr>
          </w:p>
          <w:p w14:paraId="694BF2FD" w14:textId="0EDD1920" w:rsidR="00D56DF2" w:rsidRDefault="00727B27" w:rsidP="00CD0223">
            <w:pPr>
              <w:pStyle w:val="CVNormal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Translated books:</w:t>
            </w:r>
          </w:p>
          <w:p w14:paraId="53198F74" w14:textId="27453F4E" w:rsidR="00D56DF2" w:rsidRPr="00D56DF2" w:rsidRDefault="00D56DF2" w:rsidP="00D56DF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Nothing But the Truth, Anna Politkovskaya ( translation from Russian)</w:t>
            </w:r>
          </w:p>
          <w:p w14:paraId="6B7A296A" w14:textId="336F1729" w:rsidR="00727B27" w:rsidRPr="00F36430" w:rsidRDefault="00D56DF2" w:rsidP="00CD0223">
            <w:pPr>
              <w:pStyle w:val="CVNormal-FirstLine"/>
              <w:spacing w:before="0"/>
            </w:pPr>
            <w:r>
              <w:rPr>
                <w:lang w:val="en-GB"/>
              </w:rPr>
              <w:t>Jane Austen at Home, Lucy Worsley, 2019 ( translation from English)</w:t>
            </w:r>
            <w:r w:rsidR="00F36430">
              <w:rPr>
                <w:b/>
                <w:lang w:val="bg-BG"/>
              </w:rPr>
              <w:br/>
            </w:r>
            <w:r w:rsidR="00F36430">
              <w:t>Mom&amp; Me&amp; Mom, Maya Angelow, List, 2017</w:t>
            </w:r>
            <w:r>
              <w:t xml:space="preserve"> </w:t>
            </w:r>
            <w:r>
              <w:rPr>
                <w:lang w:val="en-GB"/>
              </w:rPr>
              <w:t>( translation from English)</w:t>
            </w:r>
            <w:r>
              <w:t xml:space="preserve"> </w:t>
            </w:r>
            <w:r w:rsidR="00F36430">
              <w:br/>
              <w:t>Beautiful Ruins, Jess Walker, Labyrinth, 2017</w:t>
            </w:r>
            <w:r>
              <w:t xml:space="preserve"> </w:t>
            </w:r>
            <w:r>
              <w:rPr>
                <w:lang w:val="en-GB"/>
              </w:rPr>
              <w:t>( translation from English)</w:t>
            </w:r>
          </w:p>
          <w:p w14:paraId="6B209D79" w14:textId="59F5FA57" w:rsidR="00B923FA" w:rsidRPr="00B923FA" w:rsidRDefault="00D746E5" w:rsidP="00B923F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Second-hand</w:t>
            </w:r>
            <w:r w:rsidR="00B923FA">
              <w:rPr>
                <w:lang w:val="en-GB"/>
              </w:rPr>
              <w:t xml:space="preserve"> Time, Svetlana Alexievich, Paradox , 2016</w:t>
            </w:r>
            <w:r w:rsidR="00D56DF2">
              <w:rPr>
                <w:lang w:val="en-GB"/>
              </w:rPr>
              <w:t xml:space="preserve"> ( translation from Russian</w:t>
            </w:r>
            <w:r w:rsidR="00D56DF2">
              <w:rPr>
                <w:lang w:val="en-GB"/>
              </w:rPr>
              <w:t>)</w:t>
            </w:r>
          </w:p>
          <w:p w14:paraId="4B417771" w14:textId="729AC204" w:rsidR="00B923FA" w:rsidRPr="00B923FA" w:rsidRDefault="00B923FA" w:rsidP="00B923F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The Power of Pussy, Kara King, AMG Publishing, Sofia, 2015 </w:t>
            </w:r>
            <w:r w:rsidR="00D56DF2">
              <w:rPr>
                <w:lang w:val="en-GB"/>
              </w:rPr>
              <w:t>( translation from English)</w:t>
            </w:r>
          </w:p>
          <w:p w14:paraId="4893B341" w14:textId="1B65C8F5" w:rsidR="00727B27" w:rsidRPr="00727B27" w:rsidRDefault="00727B27" w:rsidP="00727B27">
            <w:pPr>
              <w:pStyle w:val="CVNormal"/>
              <w:rPr>
                <w:lang w:val="en-GB"/>
              </w:rPr>
            </w:pPr>
            <w:r w:rsidRPr="00727B27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Kazanlak Tomb</w:t>
            </w:r>
            <w:r w:rsidRPr="00727B27">
              <w:rPr>
                <w:lang w:val="en-GB"/>
              </w:rPr>
              <w:t xml:space="preserve">, Milena Parvin, Kazanlak Museum, 2015 </w:t>
            </w:r>
            <w:r w:rsidR="00D56DF2">
              <w:rPr>
                <w:lang w:val="en-GB"/>
              </w:rPr>
              <w:t>( translation from</w:t>
            </w:r>
            <w:r w:rsidR="00D56DF2">
              <w:rPr>
                <w:lang w:val="en-GB"/>
              </w:rPr>
              <w:t xml:space="preserve"> Bulgarian to</w:t>
            </w:r>
            <w:r w:rsidR="00D56DF2">
              <w:rPr>
                <w:lang w:val="en-GB"/>
              </w:rPr>
              <w:t xml:space="preserve"> English)</w:t>
            </w:r>
          </w:p>
          <w:p w14:paraId="6550A63E" w14:textId="3F933A56" w:rsidR="00727B27" w:rsidRDefault="00727B27" w:rsidP="00727B27">
            <w:pPr>
              <w:pStyle w:val="CVNormal"/>
              <w:rPr>
                <w:lang w:val="en-GB"/>
              </w:rPr>
            </w:pPr>
            <w:r w:rsidRPr="00727B27">
              <w:rPr>
                <w:lang w:val="en-GB"/>
              </w:rPr>
              <w:t>The Tale of Vidin, Olenka Mil</w:t>
            </w:r>
            <w:r>
              <w:rPr>
                <w:lang w:val="en-GB"/>
              </w:rPr>
              <w:t xml:space="preserve">anova, 2015 (in print) </w:t>
            </w:r>
            <w:r w:rsidR="00D56DF2">
              <w:rPr>
                <w:lang w:val="en-GB"/>
              </w:rPr>
              <w:t>(</w:t>
            </w:r>
            <w:r w:rsidR="00D56DF2">
              <w:rPr>
                <w:lang w:val="en-GB"/>
              </w:rPr>
              <w:t xml:space="preserve"> translation from </w:t>
            </w:r>
            <w:r w:rsidR="00D56DF2">
              <w:rPr>
                <w:lang w:val="en-GB"/>
              </w:rPr>
              <w:t>Bulgarian to English</w:t>
            </w:r>
            <w:r w:rsidR="00D56DF2">
              <w:rPr>
                <w:lang w:val="en-GB"/>
              </w:rPr>
              <w:t>)</w:t>
            </w:r>
          </w:p>
          <w:p w14:paraId="30439E95" w14:textId="77777777" w:rsidR="00727B27" w:rsidRDefault="00727B27" w:rsidP="00CD0223">
            <w:pPr>
              <w:pStyle w:val="CVNormal-FirstLine"/>
              <w:spacing w:before="0"/>
              <w:rPr>
                <w:b/>
                <w:lang w:val="en-GB"/>
              </w:rPr>
            </w:pPr>
          </w:p>
          <w:p w14:paraId="2D2788F4" w14:textId="77777777" w:rsidR="00CD0223" w:rsidRDefault="00CD0223" w:rsidP="00CD0223">
            <w:pPr>
              <w:pStyle w:val="CVNormal-FirstLine"/>
              <w:spacing w:before="0"/>
              <w:rPr>
                <w:lang w:val="en-GB"/>
              </w:rPr>
            </w:pPr>
            <w:r w:rsidRPr="00CD0223">
              <w:rPr>
                <w:b/>
                <w:lang w:val="en-GB"/>
              </w:rPr>
              <w:t>Edited books</w:t>
            </w:r>
            <w:r>
              <w:rPr>
                <w:lang w:val="en-GB"/>
              </w:rPr>
              <w:t>:</w:t>
            </w:r>
          </w:p>
          <w:p w14:paraId="0D1008AB" w14:textId="1D54BF6A" w:rsidR="00D746E5" w:rsidRPr="00D746E5" w:rsidRDefault="00D746E5" w:rsidP="00D746E5">
            <w:pPr>
              <w:pStyle w:val="CVNormal"/>
              <w:rPr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Killer,Vasil Panayotov – </w:t>
            </w:r>
            <w:r w:rsidRPr="00D746E5">
              <w:rPr>
                <w:i/>
                <w:lang w:val="en-GB"/>
              </w:rPr>
              <w:t>2016, Ciela Norma Publishing House</w:t>
            </w:r>
          </w:p>
          <w:p w14:paraId="3B293C46" w14:textId="0ED50606" w:rsidR="00D746E5" w:rsidRPr="00D746E5" w:rsidRDefault="00D746E5" w:rsidP="00D746E5">
            <w:pPr>
              <w:pStyle w:val="CVNormal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b/>
                <w:i/>
                <w:lang w:val="en-GB"/>
              </w:rPr>
              <w:t>The Man with the Rabbit Hat, by Irina Slav</w:t>
            </w:r>
            <w:r>
              <w:rPr>
                <w:lang w:val="en-GB"/>
              </w:rPr>
              <w:t xml:space="preserve"> – </w:t>
            </w:r>
            <w:r w:rsidRPr="008669C4">
              <w:rPr>
                <w:lang w:val="en-GB"/>
              </w:rPr>
              <w:t>2014</w:t>
            </w:r>
            <w:r w:rsidRPr="008669C4">
              <w:rPr>
                <w:color w:val="000000"/>
                <w:shd w:val="clear" w:color="auto" w:fill="FFFFFF"/>
              </w:rPr>
              <w:t xml:space="preserve"> Amazon Media EU S.à r.l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  <w:p w14:paraId="60BDD5C6" w14:textId="77777777" w:rsidR="003264E4" w:rsidRDefault="00CD0223" w:rsidP="00CA6A8E">
            <w:pPr>
              <w:pStyle w:val="CVNormal"/>
              <w:rPr>
                <w:lang w:val="en-GB"/>
              </w:rPr>
            </w:pPr>
            <w:r w:rsidRPr="00D76198">
              <w:rPr>
                <w:b/>
                <w:i/>
                <w:lang w:val="en-GB"/>
              </w:rPr>
              <w:t>Lec</w:t>
            </w:r>
            <w:r w:rsidR="008669C4">
              <w:rPr>
                <w:b/>
                <w:i/>
                <w:lang w:val="en-GB"/>
              </w:rPr>
              <w:t>tures on Modern Economic History by Dr.PhD Pencho D. Penchev</w:t>
            </w:r>
            <w:r>
              <w:rPr>
                <w:lang w:val="en-GB"/>
              </w:rPr>
              <w:t xml:space="preserve"> – editing of Bulgarian to  English translation, 2011, UNWE University Publishing house</w:t>
            </w:r>
          </w:p>
          <w:p w14:paraId="5422D1A3" w14:textId="77777777" w:rsidR="00727B27" w:rsidRDefault="00727B27" w:rsidP="00727B27">
            <w:pPr>
              <w:pStyle w:val="CVNormal"/>
              <w:rPr>
                <w:b/>
                <w:lang w:val="en-GB"/>
              </w:rPr>
            </w:pPr>
          </w:p>
          <w:p w14:paraId="56D13900" w14:textId="275BC351" w:rsidR="00727B27" w:rsidRPr="006D5FF8" w:rsidRDefault="00727B27" w:rsidP="00727B27">
            <w:pPr>
              <w:pStyle w:val="CVNormal"/>
            </w:pPr>
            <w:r w:rsidRPr="003264E4">
              <w:rPr>
                <w:b/>
                <w:lang w:val="en-GB"/>
              </w:rPr>
              <w:t>Translated volumes:</w:t>
            </w:r>
            <w:r w:rsidR="006D5FF8">
              <w:rPr>
                <w:b/>
                <w:lang w:val="bg-BG"/>
              </w:rPr>
              <w:br/>
            </w:r>
            <w:r w:rsidR="006D5FF8">
              <w:t>European Comission – ca. 500 pages</w:t>
            </w:r>
          </w:p>
          <w:p w14:paraId="33848639" w14:textId="77777777" w:rsidR="00727B27" w:rsidRDefault="00727B27" w:rsidP="00727B2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Machine building – above 4000 pages</w:t>
            </w:r>
          </w:p>
          <w:p w14:paraId="7E1E0EA5" w14:textId="77777777" w:rsidR="00727B27" w:rsidRDefault="00727B27" w:rsidP="00727B2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Textile – above 6000 pages</w:t>
            </w:r>
          </w:p>
          <w:p w14:paraId="6224DD41" w14:textId="77777777" w:rsidR="00727B27" w:rsidRPr="006D5FF8" w:rsidRDefault="00727B27" w:rsidP="00727B27">
            <w:pPr>
              <w:pStyle w:val="CVNormal"/>
              <w:rPr>
                <w:lang w:val="bg-BG"/>
              </w:rPr>
            </w:pPr>
            <w:r>
              <w:rPr>
                <w:lang w:val="en-GB"/>
              </w:rPr>
              <w:t>Chemistry – 4500 pages</w:t>
            </w:r>
          </w:p>
          <w:p w14:paraId="3B48F6A2" w14:textId="77777777" w:rsidR="00727B27" w:rsidRDefault="00727B27" w:rsidP="00727B2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Marketing – ca. 1000 pages</w:t>
            </w:r>
          </w:p>
          <w:p w14:paraId="792A6D87" w14:textId="77777777" w:rsidR="00727B27" w:rsidRDefault="00727B27" w:rsidP="00727B2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IT- ca. 1000 pages</w:t>
            </w:r>
          </w:p>
          <w:p w14:paraId="6BB8DB96" w14:textId="77777777" w:rsidR="00727B27" w:rsidRDefault="00727B27" w:rsidP="008669C4">
            <w:pPr>
              <w:pStyle w:val="CVNormal"/>
              <w:rPr>
                <w:lang w:val="en-GB"/>
              </w:rPr>
            </w:pPr>
          </w:p>
          <w:p w14:paraId="2DCCF9F6" w14:textId="77777777" w:rsidR="00CD0223" w:rsidRDefault="00CD0223" w:rsidP="00CD022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References:</w:t>
            </w:r>
          </w:p>
          <w:p w14:paraId="2B9E1E92" w14:textId="607103EC" w:rsidR="00CD0223" w:rsidRDefault="00CD0223" w:rsidP="00CD022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Professor Pencho D.Penchev, PhD, UNWE Sofia , Bulgaria</w:t>
            </w:r>
          </w:p>
          <w:p w14:paraId="6C079676" w14:textId="6C6EA388" w:rsidR="00CD0223" w:rsidRDefault="00D56DF2" w:rsidP="00CD022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Mr Georgi Georgiev, Bulgaria –K Jsc, Kazanlak, Bulgaria</w:t>
            </w:r>
          </w:p>
          <w:p w14:paraId="7A241B62" w14:textId="77777777" w:rsidR="00A3235E" w:rsidRDefault="00A3235E" w:rsidP="00CD022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Stanislava Curinskiene Vincune, published author, Brussels, Belgium</w:t>
            </w:r>
          </w:p>
          <w:p w14:paraId="563B7BCE" w14:textId="68293342" w:rsidR="00CD0223" w:rsidRPr="00CA6A8E" w:rsidRDefault="00CD0223" w:rsidP="00CD0223">
            <w:pPr>
              <w:pStyle w:val="CVNormal"/>
              <w:rPr>
                <w:lang w:val="en-GB"/>
              </w:rPr>
            </w:pPr>
          </w:p>
        </w:tc>
      </w:tr>
      <w:tr w:rsidR="00CA6A8E" w14:paraId="01D6605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DD86DC" w14:textId="77777777" w:rsidR="00CA6A8E" w:rsidRDefault="00CA6A8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68B8768" w14:textId="77777777" w:rsidR="00CA6A8E" w:rsidRDefault="00CA6A8E">
            <w:pPr>
              <w:pStyle w:val="CVSpacer"/>
              <w:rPr>
                <w:lang w:val="en-GB"/>
              </w:rPr>
            </w:pPr>
          </w:p>
        </w:tc>
      </w:tr>
    </w:tbl>
    <w:p w14:paraId="183A04D4" w14:textId="77777777" w:rsidR="00CD0223" w:rsidRPr="00963328" w:rsidRDefault="00CD0223" w:rsidP="00D746E5">
      <w:pPr>
        <w:pStyle w:val="CVNormal"/>
        <w:rPr>
          <w:lang w:val="bg-BG"/>
        </w:rPr>
      </w:pPr>
    </w:p>
    <w:sectPr w:rsidR="00CD0223" w:rsidRPr="00963328" w:rsidSect="00B237B6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8DA9" w14:textId="77777777" w:rsidR="00EE77A1" w:rsidRDefault="00EE77A1">
      <w:r>
        <w:separator/>
      </w:r>
    </w:p>
  </w:endnote>
  <w:endnote w:type="continuationSeparator" w:id="0">
    <w:p w14:paraId="21773BD9" w14:textId="77777777" w:rsidR="00EE77A1" w:rsidRDefault="00EE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CA6A8E" w14:paraId="78F94343" w14:textId="77777777">
      <w:trPr>
        <w:cantSplit/>
      </w:trPr>
      <w:tc>
        <w:tcPr>
          <w:tcW w:w="3117" w:type="dxa"/>
        </w:tcPr>
        <w:p w14:paraId="109598AB" w14:textId="157BA95A" w:rsidR="00CA6A8E" w:rsidRDefault="00CA6A8E">
          <w:pPr>
            <w:pStyle w:val="CVFooterLeft"/>
            <w:ind w:left="-5" w:right="7" w:firstLine="156"/>
          </w:pPr>
          <w:r>
            <w:t xml:space="preserve">Page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A75B51">
            <w:rPr>
              <w:noProof/>
              <w:shd w:val="clear" w:color="auto" w:fill="FFFFFF"/>
            </w:rPr>
            <w:t>4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A75B51">
            <w:rPr>
              <w:noProof/>
              <w:shd w:val="clear" w:color="auto" w:fill="FFFFFF"/>
            </w:rPr>
            <w:t>4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560E8DB2" w14:textId="77777777" w:rsidR="00CA6A8E" w:rsidRDefault="00CA6A8E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75EBAA3" w14:textId="77777777" w:rsidR="00CA6A8E" w:rsidRDefault="00CA6A8E">
          <w:pPr>
            <w:pStyle w:val="CVFooterRight"/>
          </w:pPr>
          <w:r>
            <w:t>For more information on Europass go to http://europass.cedefop.europa.eu</w:t>
          </w:r>
        </w:p>
        <w:p w14:paraId="582AB1F1" w14:textId="77777777" w:rsidR="00CA6A8E" w:rsidRDefault="00CA6A8E">
          <w:pPr>
            <w:pStyle w:val="CVFooterRight"/>
          </w:pPr>
          <w:r>
            <w:t>© European Communities, 2003    20060628</w:t>
          </w:r>
        </w:p>
      </w:tc>
    </w:tr>
  </w:tbl>
  <w:p w14:paraId="0D9663F1" w14:textId="77777777" w:rsidR="00CA6A8E" w:rsidRDefault="00CA6A8E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94527" w14:textId="77777777" w:rsidR="00EE77A1" w:rsidRDefault="00EE77A1">
      <w:r>
        <w:separator/>
      </w:r>
    </w:p>
  </w:footnote>
  <w:footnote w:type="continuationSeparator" w:id="0">
    <w:p w14:paraId="5113FDAD" w14:textId="77777777" w:rsidR="00EE77A1" w:rsidRDefault="00EE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2328"/>
    <w:multiLevelType w:val="hybridMultilevel"/>
    <w:tmpl w:val="6324EC4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59684205"/>
    <w:multiLevelType w:val="hybridMultilevel"/>
    <w:tmpl w:val="14AE9882"/>
    <w:lvl w:ilvl="0" w:tplc="4F7835DE">
      <w:start w:val="1990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75005384"/>
    <w:multiLevelType w:val="hybridMultilevel"/>
    <w:tmpl w:val="08C6DEA4"/>
    <w:lvl w:ilvl="0" w:tplc="B13AB33E">
      <w:start w:val="1990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4E"/>
    <w:rsid w:val="000059E9"/>
    <w:rsid w:val="00011440"/>
    <w:rsid w:val="00013E9E"/>
    <w:rsid w:val="00032A9D"/>
    <w:rsid w:val="00047DBC"/>
    <w:rsid w:val="00076647"/>
    <w:rsid w:val="00097FA8"/>
    <w:rsid w:val="000D55ED"/>
    <w:rsid w:val="001C7143"/>
    <w:rsid w:val="00201C14"/>
    <w:rsid w:val="00211AFF"/>
    <w:rsid w:val="00233ABE"/>
    <w:rsid w:val="002633C6"/>
    <w:rsid w:val="00283074"/>
    <w:rsid w:val="002915C3"/>
    <w:rsid w:val="002D7E8C"/>
    <w:rsid w:val="003169D6"/>
    <w:rsid w:val="003264E4"/>
    <w:rsid w:val="00387061"/>
    <w:rsid w:val="003D7815"/>
    <w:rsid w:val="00411C4E"/>
    <w:rsid w:val="00414645"/>
    <w:rsid w:val="00414EF3"/>
    <w:rsid w:val="00457423"/>
    <w:rsid w:val="004A45AF"/>
    <w:rsid w:val="004A5608"/>
    <w:rsid w:val="004B0EAF"/>
    <w:rsid w:val="004B0ED0"/>
    <w:rsid w:val="004C056C"/>
    <w:rsid w:val="005E64F1"/>
    <w:rsid w:val="005E7B63"/>
    <w:rsid w:val="006B3C05"/>
    <w:rsid w:val="006D5FF8"/>
    <w:rsid w:val="007252C3"/>
    <w:rsid w:val="00727B27"/>
    <w:rsid w:val="00747376"/>
    <w:rsid w:val="00755A1F"/>
    <w:rsid w:val="007C4D99"/>
    <w:rsid w:val="008327E5"/>
    <w:rsid w:val="00851B5F"/>
    <w:rsid w:val="008669C4"/>
    <w:rsid w:val="008869E9"/>
    <w:rsid w:val="008A02B1"/>
    <w:rsid w:val="008B4A2D"/>
    <w:rsid w:val="00905C15"/>
    <w:rsid w:val="0093678E"/>
    <w:rsid w:val="00963328"/>
    <w:rsid w:val="0099430C"/>
    <w:rsid w:val="009D1088"/>
    <w:rsid w:val="009E4E2E"/>
    <w:rsid w:val="00A13FE9"/>
    <w:rsid w:val="00A3235E"/>
    <w:rsid w:val="00A75B51"/>
    <w:rsid w:val="00AC4262"/>
    <w:rsid w:val="00B237B6"/>
    <w:rsid w:val="00B310D4"/>
    <w:rsid w:val="00B56C7B"/>
    <w:rsid w:val="00B923FA"/>
    <w:rsid w:val="00BD5A0B"/>
    <w:rsid w:val="00BD7C9A"/>
    <w:rsid w:val="00BE4DE8"/>
    <w:rsid w:val="00C806D8"/>
    <w:rsid w:val="00CA2A76"/>
    <w:rsid w:val="00CA6A8E"/>
    <w:rsid w:val="00CB5197"/>
    <w:rsid w:val="00CB52AA"/>
    <w:rsid w:val="00CC6AC8"/>
    <w:rsid w:val="00CD0223"/>
    <w:rsid w:val="00D06BEA"/>
    <w:rsid w:val="00D55E85"/>
    <w:rsid w:val="00D56DF2"/>
    <w:rsid w:val="00D746E5"/>
    <w:rsid w:val="00D76198"/>
    <w:rsid w:val="00DA48AE"/>
    <w:rsid w:val="00DD4F57"/>
    <w:rsid w:val="00E178E8"/>
    <w:rsid w:val="00E22AD6"/>
    <w:rsid w:val="00E3010A"/>
    <w:rsid w:val="00E62C69"/>
    <w:rsid w:val="00E8241C"/>
    <w:rsid w:val="00EB3D12"/>
    <w:rsid w:val="00EB5D7E"/>
    <w:rsid w:val="00EE77A1"/>
    <w:rsid w:val="00F34FEF"/>
    <w:rsid w:val="00F36430"/>
    <w:rsid w:val="00F377A0"/>
    <w:rsid w:val="00FB73E9"/>
    <w:rsid w:val="00FC01FF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FA01A31"/>
  <w15:docId w15:val="{E77D34D6-F242-45E4-AABA-4B3E5D17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BalloonText">
    <w:name w:val="Balloon Text"/>
    <w:basedOn w:val="Normal"/>
    <w:semiHidden/>
    <w:rsid w:val="004A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g.alexandr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euroscript</Company>
  <LinksUpToDate>false</LinksUpToDate>
  <CharactersWithSpaces>8099</CharactersWithSpaces>
  <SharedDoc>false</SharedDoc>
  <HLinks>
    <vt:vector size="6" baseType="variant"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mailto:ang.alexandrova@gmail.com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Persona</cp:lastModifiedBy>
  <cp:revision>2</cp:revision>
  <cp:lastPrinted>2017-02-09T09:32:00Z</cp:lastPrinted>
  <dcterms:created xsi:type="dcterms:W3CDTF">2018-12-20T19:40:00Z</dcterms:created>
  <dcterms:modified xsi:type="dcterms:W3CDTF">2018-12-20T19:40:00Z</dcterms:modified>
</cp:coreProperties>
</file>