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455"/>
      </w:tblGrid>
      <w:tr w:rsidR="00125B82" w:rsidRPr="00964FE4" w:rsidTr="008C1848">
        <w:trPr>
          <w:trHeight w:val="20"/>
          <w:jc w:val="center"/>
        </w:trPr>
        <w:tc>
          <w:tcPr>
            <w:tcW w:w="279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125B82" w:rsidRPr="00A64FDB" w:rsidRDefault="00125B82" w:rsidP="008C184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455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125B82" w:rsidRPr="00A64FDB" w:rsidRDefault="00125B82" w:rsidP="008C1848">
            <w:pPr>
              <w:pStyle w:val="af1"/>
              <w:jc w:val="left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4"/>
                  <w:szCs w:val="20"/>
                  <w14:shadow w14:blurRad="50800" w14:dist="38100" w14:dir="5400000" w14:sx="100000" w14:sy="100000" w14:kx="0" w14:ky="0" w14:algn="t">
                    <w14:srgbClr w14:val="000000">
                      <w14:alpha w14:val="60000"/>
                    </w14:srgbClr>
                  </w14:shadow>
                  <w14:textOutline w14:w="12255" w14:cap="flat" w14:cmpd="dbl" w14:algn="ctr">
                    <w14:noFill/>
                    <w14:prstDash w14:val="solid"/>
                    <w14:miter w14:lim="0"/>
                  </w14:textOutline>
                </w:rPr>
                <w:id w:val="11024321"/>
                <w:placeholder>
                  <w:docPart w:val="99CEEC518D1744D68ADFC66B230C7F5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A64FDB">
                  <w:rPr>
                    <w:rFonts w:ascii="Arial" w:hAnsi="Arial" w:cs="Arial"/>
                    <w:b/>
                    <w:color w:val="auto"/>
                    <w:sz w:val="24"/>
                    <w:szCs w:val="20"/>
                    <w:lang w:val="en-US"/>
                    <w14:shadow w14:blurRad="50800" w14:dist="38100" w14:dir="5400000" w14:sx="100000" w14:sy="100000" w14:kx="0" w14:ky="0" w14:algn="t">
                      <w14:srgbClr w14:val="000000">
                        <w14:alpha w14:val="60000"/>
                      </w14:srgbClr>
                    </w14:shadow>
                    <w14:textOutline w14:w="12255" w14:cap="flat" w14:cmpd="dbl" w14:algn="ctr">
                      <w14:noFill/>
                      <w14:prstDash w14:val="solid"/>
                      <w14:miter w14:lim="0"/>
                    </w14:textOutline>
                  </w:rPr>
                  <w:t>Personal details</w:t>
                </w:r>
              </w:sdtContent>
            </w:sdt>
            <w:r w:rsidRPr="00A64FDB">
              <w:rPr>
                <w:rFonts w:ascii="Arial" w:hAnsi="Arial" w:cs="Arial"/>
                <w:i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</w:pPr>
            <w:r w:rsidRPr="00A64FDB">
              <w:rPr>
                <w:rFonts w:ascii="Arial" w:hAnsi="Arial" w:cs="Arial"/>
                <w:b/>
                <w:color w:val="auto"/>
                <w:sz w:val="24"/>
                <w:szCs w:val="24"/>
                <w:lang w:val="en-US"/>
              </w:rPr>
              <w:t>Tetyana Rak</w:t>
            </w: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 xml:space="preserve">Date of birth: </w:t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  <w:t>January 24, 1983</w:t>
            </w: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 xml:space="preserve">Current city and country of residence: </w:t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  <w:t>Lviv, Ukraine</w:t>
            </w: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 xml:space="preserve">Phone: </w:t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  <w:t>+38 0679395279</w:t>
            </w:r>
          </w:p>
          <w:p w:rsidR="00125B82" w:rsidRPr="00A64FDB" w:rsidRDefault="00125B82" w:rsidP="008C1848">
            <w:pPr>
              <w:pStyle w:val="affa"/>
              <w:spacing w:before="0" w:line="240" w:lineRule="auto"/>
              <w:ind w:left="341"/>
              <w:jc w:val="left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 xml:space="preserve">E-mail: </w:t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</w:r>
            <w:r w:rsidRPr="00A64FDB">
              <w:rPr>
                <w:rFonts w:ascii="Arial" w:hAnsi="Arial" w:cs="Arial"/>
                <w:color w:val="auto"/>
                <w:sz w:val="20"/>
                <w:lang w:val="en-US"/>
              </w:rPr>
              <w:tab/>
              <w:t>raktetyanapavlivna@gmail.com</w:t>
            </w:r>
          </w:p>
          <w:p w:rsidR="00125B82" w:rsidRPr="00A64FDB" w:rsidRDefault="00125B82" w:rsidP="008C1848">
            <w:p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A64FDB">
              <w:rPr>
                <w:rFonts w:ascii="Arial" w:hAnsi="Arial" w:cs="Arial"/>
                <w:noProof/>
                <w:color w:val="auto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B9673BE" wp14:editId="75E2FA77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-1385570</wp:posOffset>
                  </wp:positionV>
                  <wp:extent cx="939800" cy="12725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к_Тетяна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9" t="12097" r="20751" b="29597"/>
                          <a:stretch/>
                        </pic:blipFill>
                        <pic:spPr bwMode="auto">
                          <a:xfrm>
                            <a:off x="0" y="0"/>
                            <a:ext cx="939800" cy="12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5B82" w:rsidRPr="00902A8D" w:rsidRDefault="00125B82" w:rsidP="00125B82">
      <w:pPr>
        <w:pStyle w:val="a5"/>
        <w:rPr>
          <w:rFonts w:ascii="Arial" w:hAnsi="Arial" w:cs="Arial"/>
          <w:b/>
          <w:color w:val="auto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902A8D">
        <w:rPr>
          <w:rFonts w:ascii="Arial" w:hAnsi="Arial" w:cs="Arial"/>
          <w:b/>
          <w:color w:val="auto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Life Sciences</w:t>
      </w:r>
      <w:r>
        <w:rPr>
          <w:rFonts w:ascii="Arial" w:hAnsi="Arial" w:cs="Arial"/>
          <w:b/>
          <w:color w:val="auto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902A8D">
        <w:rPr>
          <w:rFonts w:ascii="Arial" w:hAnsi="Arial" w:cs="Arial"/>
          <w:b/>
          <w:color w:val="auto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Translator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59"/>
      </w:tblGrid>
      <w:tr w:rsidR="00125B82" w:rsidRPr="00902A8D" w:rsidTr="008C184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125B82" w:rsidRPr="00BE072C" w:rsidRDefault="00125B82" w:rsidP="008C1848">
            <w:p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Language pairs</w:t>
            </w:r>
          </w:p>
          <w:p w:rsidR="00F9048B" w:rsidRDefault="00F9048B" w:rsidP="00F9048B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English-Ukrainian-English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English-Russian-English</w:t>
            </w:r>
          </w:p>
          <w:p w:rsidR="00F9048B" w:rsidRDefault="00F9048B" w:rsidP="00F9048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50" w:hanging="360"/>
              <w:rPr>
                <w:rFonts w:ascii="Arial" w:hAnsi="Arial" w:cs="Arial"/>
                <w:b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F9048B" w:rsidRPr="00F9048B" w:rsidRDefault="00F9048B" w:rsidP="00F9048B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50" w:hanging="360"/>
              <w:rPr>
                <w:rFonts w:ascii="Arial" w:hAnsi="Arial" w:cs="Arial"/>
                <w:b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F9048B">
              <w:rPr>
                <w:rFonts w:ascii="Arial" w:hAnsi="Arial" w:cs="Arial"/>
                <w:b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Rates:</w:t>
            </w:r>
          </w:p>
          <w:p w:rsidR="00F9048B" w:rsidRDefault="00F9048B" w:rsidP="00F9048B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Translation: from USD 0.05 per word</w:t>
            </w:r>
          </w:p>
          <w:p w:rsidR="00F9048B" w:rsidRPr="00F9048B" w:rsidRDefault="00F9048B" w:rsidP="00F9048B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9048B">
              <w:rPr>
                <w:rFonts w:ascii="Arial" w:hAnsi="Arial" w:cs="Arial"/>
                <w:lang w:val="en-US"/>
              </w:rPr>
              <w:t>MTPE: from USD 0.04 per word</w:t>
            </w:r>
          </w:p>
          <w:p w:rsidR="00F9048B" w:rsidRPr="00F9048B" w:rsidRDefault="00F9048B" w:rsidP="00F9048B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9048B">
              <w:rPr>
                <w:rFonts w:ascii="Arial" w:hAnsi="Arial" w:cs="Arial"/>
                <w:lang w:val="en-US"/>
              </w:rPr>
              <w:t>Editing: from USD 0.03 per word</w:t>
            </w:r>
          </w:p>
          <w:p w:rsidR="00F9048B" w:rsidRDefault="00F9048B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bookmarkStart w:id="0" w:name="_GoBack"/>
            <w:bookmarkEnd w:id="0"/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CAT-tools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SDL Trados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Memsource (training - Introduction to Memsource Cloud for Linguists)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MemoQ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Across, or any other per client’s request</w:t>
            </w:r>
          </w:p>
          <w:p w:rsidR="00125B82" w:rsidRPr="00BE072C" w:rsidRDefault="00125B82" w:rsidP="00125B82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Current occupation</w:t>
            </w:r>
          </w:p>
          <w:p w:rsidR="00125B82" w:rsidRPr="00125B82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125B82">
              <w:rPr>
                <w:b/>
              </w:rPr>
              <w:t>Individual</w:t>
            </w:r>
            <w:r w:rsidRPr="00125B82">
              <w:rPr>
                <w:b/>
                <w:lang w:val="en-US"/>
              </w:rPr>
              <w:t xml:space="preserve"> </w:t>
            </w:r>
            <w:r w:rsidRPr="00125B82">
              <w:rPr>
                <w:b/>
              </w:rPr>
              <w:t>Entrepreneur</w:t>
            </w:r>
          </w:p>
          <w:p w:rsidR="00125B82" w:rsidRPr="00125B82" w:rsidRDefault="00125B82" w:rsidP="00125B8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90"/>
            </w:pPr>
            <w:r w:rsidRPr="00125B82">
              <w:t xml:space="preserve">Providing translation and information consulting services, publishing information on the web. </w:t>
            </w:r>
          </w:p>
          <w:p w:rsidR="00125B82" w:rsidRPr="00125B82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25B82">
              <w:rPr>
                <w:b/>
              </w:rPr>
              <w:t>Pharminno LLC</w:t>
            </w:r>
          </w:p>
          <w:p w:rsidR="00125B82" w:rsidRPr="00125B82" w:rsidRDefault="00125B82" w:rsidP="00C637AF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125B82">
              <w:t xml:space="preserve">Co-founder and co-owner. Pharminno Limited Liability Company is a new project that will include a chain of compounding pharmacies offering extemporaneous medications at the Ukrainian market. </w:t>
            </w: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Education</w:t>
            </w:r>
          </w:p>
          <w:p w:rsidR="00125B82" w:rsidRPr="00BE072C" w:rsidRDefault="00125B82" w:rsidP="008C1848">
            <w:pPr>
              <w:pStyle w:val="af"/>
              <w:spacing w:before="0" w:after="0"/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</w:rPr>
              <w:t xml:space="preserve">Pharmacy Residency </w:t>
            </w:r>
            <w:r w:rsidRPr="00BE072C"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>(March 2018</w:t>
            </w:r>
            <w:r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 xml:space="preserve"> </w:t>
            </w:r>
            <w:r w:rsidRPr="00BE072C"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>through January 2019)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March through June 2018. Bohomolets National Medical University, Kyiv, Ukraine. Full-time Internship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July 2018 through January 2019. Farmatsia Communal Enterprise. Drugstore Chain, Kyiv, Ukraine. Part-time Internship</w:t>
            </w:r>
          </w:p>
          <w:p w:rsidR="00125B82" w:rsidRPr="00BE072C" w:rsidRDefault="00125B82" w:rsidP="008C1848">
            <w:pPr>
              <w:pStyle w:val="af"/>
              <w:spacing w:before="0" w:after="0"/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</w:rPr>
              <w:t>PharmD</w:t>
            </w:r>
            <w:r w:rsidRPr="00BE072C"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 xml:space="preserve"> (February 2018)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lang w:val="en-US"/>
              </w:rPr>
              <w:t>Bohomolets National Medical University, Kyiv, Ukraine. Pharmacy Program for college graduates. Pharmacist qualification awarded.</w:t>
            </w:r>
          </w:p>
          <w:p w:rsidR="00125B82" w:rsidRPr="00BE072C" w:rsidRDefault="00125B82" w:rsidP="008C1848">
            <w:pPr>
              <w:pStyle w:val="af"/>
              <w:spacing w:before="0" w:after="0"/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</w:rPr>
              <w:t>MA (Specialist)</w:t>
            </w:r>
            <w:r w:rsidRPr="00BE072C"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 xml:space="preserve"> (2005)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lang w:val="en-US"/>
              </w:rPr>
              <w:t>Lviv Polytechnic National University. Institute of Computer Sciences and Information Technologies, Lviv, Ukraine. Applied Linguistics. Linguist-expert in information science, translator (English and German languages).</w:t>
            </w:r>
          </w:p>
          <w:p w:rsidR="00125B82" w:rsidRPr="00BE072C" w:rsidRDefault="00125B82" w:rsidP="008C1848">
            <w:pPr>
              <w:pStyle w:val="af"/>
              <w:spacing w:before="0" w:after="0"/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</w:rPr>
              <w:t>BA</w:t>
            </w:r>
            <w:r w:rsidRPr="00BE072C"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  <w:t xml:space="preserve"> (2004)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lang w:val="en-US"/>
              </w:rPr>
              <w:t>Lviv Polytechnic National University. Institute of Computer Sciences and Information Technologies, Lviv, Ukraine. Philology.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lang w:val="en-US"/>
              </w:rPr>
            </w:pP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Additional</w:t>
            </w:r>
            <w:r w:rsidRPr="00BE072C">
              <w:rPr>
                <w:rFonts w:ascii="Arial" w:hAnsi="Arial" w:cs="Arial"/>
                <w:color w:val="auto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training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b/>
                <w:lang w:val="en-US"/>
              </w:rPr>
              <w:t>Introduction to Pharmacoeconomics</w:t>
            </w:r>
            <w:r w:rsidRPr="00BE072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E072C">
              <w:rPr>
                <w:rFonts w:ascii="Arial" w:hAnsi="Arial" w:cs="Arial"/>
                <w:lang w:val="en-US"/>
              </w:rPr>
              <w:t>(ISPOR Distance Learning Program)</w:t>
            </w:r>
            <w:r w:rsidRPr="00BE072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 xml:space="preserve">SDL Post-Editing Certificaiton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Epidemiology: The Basic Science of Public Health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 by The University of North Carolina at Chapel Hill on Coursera. </w:t>
            </w:r>
          </w:p>
          <w:p w:rsidR="00125B82" w:rsidRPr="00902A8D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902A8D">
              <w:rPr>
                <w:rFonts w:ascii="Arial" w:hAnsi="Arial" w:cs="Arial"/>
                <w:b/>
                <w:color w:val="auto"/>
                <w:lang w:val="en-US"/>
              </w:rPr>
              <w:t>Data Management for Clinical Research</w:t>
            </w:r>
            <w:r w:rsidRPr="00902A8D">
              <w:rPr>
                <w:rFonts w:ascii="Arial" w:hAnsi="Arial" w:cs="Arial"/>
                <w:color w:val="auto"/>
                <w:lang w:val="en-US"/>
              </w:rPr>
              <w:t xml:space="preserve"> by Vanderbilt University on Coursera.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A course in </w:t>
            </w: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Polish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 Language. B1 Certificate awarded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Writing in the Sciences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. Stanford Online. </w:t>
            </w:r>
          </w:p>
          <w:p w:rsidR="00125B82" w:rsidRPr="00902A8D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902A8D">
              <w:rPr>
                <w:rFonts w:ascii="Arial" w:hAnsi="Arial" w:cs="Arial"/>
                <w:b/>
                <w:color w:val="auto"/>
                <w:lang w:val="en-US"/>
              </w:rPr>
              <w:lastRenderedPageBreak/>
              <w:t>Introductory Human Physiology</w:t>
            </w:r>
            <w:r w:rsidRPr="00902A8D">
              <w:rPr>
                <w:rFonts w:ascii="Arial" w:hAnsi="Arial" w:cs="Arial"/>
                <w:color w:val="auto"/>
                <w:lang w:val="en-US"/>
              </w:rPr>
              <w:t xml:space="preserve"> by Duke University on Coursera.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Clinical Terminology for International and U.S. Students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 by University of Pittsburgh on Coursera.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iCs/>
                <w:color w:val="auto"/>
                <w:lang w:val="en-US"/>
              </w:rPr>
              <w:t>MedDRA Overview</w:t>
            </w:r>
            <w:r w:rsidRPr="00BE072C">
              <w:rPr>
                <w:rFonts w:ascii="Arial" w:hAnsi="Arial" w:cs="Arial"/>
                <w:iCs/>
                <w:color w:val="auto"/>
                <w:lang w:val="en-US"/>
              </w:rPr>
              <w:t xml:space="preserve"> – Presentation (webinar)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Certificate of ICH GCP Course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 xml:space="preserve"> (in Russian, basic course)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CDISC - SDTM001A - An Introduction to the Study Data Tabulation Mode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>l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 xml:space="preserve">Certificate of Achievement ICH GCP </w:t>
            </w:r>
            <w:r w:rsidRPr="00BE072C">
              <w:rPr>
                <w:rFonts w:ascii="Arial" w:hAnsi="Arial" w:cs="Arial"/>
                <w:color w:val="auto"/>
                <w:lang w:val="en-US"/>
              </w:rPr>
              <w:t>(in English by Infonetica Ltd)</w:t>
            </w:r>
          </w:p>
          <w:p w:rsidR="00125B82" w:rsidRPr="00BE072C" w:rsidRDefault="00125B82" w:rsidP="008C1848">
            <w:pPr>
              <w:pStyle w:val="af"/>
              <w:spacing w:before="0" w:after="0"/>
              <w:rPr>
                <w:rFonts w:ascii="Arial" w:hAnsi="Arial" w:cs="Arial"/>
                <w:b w:val="0"/>
                <w:color w:val="auto"/>
                <w:sz w:val="20"/>
                <w:lang w:val="en-US"/>
              </w:rPr>
            </w:pP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Certificate of Proficiency in English (</w:t>
            </w:r>
            <w:smartTag w:uri="urn:schemas-microsoft-com:office:smarttags" w:element="stockticker">
              <w:r w:rsidRPr="00BE072C">
                <w:rPr>
                  <w:rFonts w:ascii="Arial" w:hAnsi="Arial" w:cs="Arial"/>
                  <w:b/>
                  <w:color w:val="auto"/>
                  <w:lang w:val="en-US"/>
                </w:rPr>
                <w:t>CPE</w:t>
              </w:r>
            </w:smartTag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)</w:t>
            </w: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Other Linguistic Skills</w:t>
            </w:r>
          </w:p>
          <w:p w:rsidR="00125B82" w:rsidRPr="00BE072C" w:rsidRDefault="00125B82" w:rsidP="008C1848">
            <w:pPr>
              <w:rPr>
                <w:rFonts w:ascii="Arial" w:hAnsi="Arial" w:cs="Arial"/>
                <w:lang w:val="en-US"/>
              </w:rPr>
            </w:pPr>
            <w:r w:rsidRPr="00BE072C">
              <w:rPr>
                <w:rFonts w:ascii="Arial" w:hAnsi="Arial" w:cs="Arial"/>
                <w:lang w:val="en-US"/>
              </w:rPr>
              <w:t>German – pre-intermediate, Polish – intermediate (B1 certificate awarded)</w:t>
            </w: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Experience</w:t>
            </w:r>
          </w:p>
          <w:p w:rsidR="00125B82" w:rsidRPr="00902A8D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Style w:val="aff6"/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902A8D">
              <w:rPr>
                <w:rFonts w:ascii="Arial" w:hAnsi="Arial" w:cs="Arial"/>
                <w:b/>
                <w:lang w:val="en-US"/>
              </w:rPr>
              <w:t xml:space="preserve">AdVerbum Translation Company, Latvia </w:t>
            </w:r>
          </w:p>
          <w:p w:rsidR="00125B82" w:rsidRPr="00BE072C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02A8D">
              <w:rPr>
                <w:rFonts w:ascii="Arial" w:hAnsi="Arial" w:cs="Arial"/>
                <w:b/>
                <w:lang w:val="en-US"/>
              </w:rPr>
              <w:t xml:space="preserve">Proftranslation Language Service Provider </w:t>
            </w:r>
          </w:p>
          <w:p w:rsidR="00125B82" w:rsidRPr="00BE072C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E072C">
              <w:rPr>
                <w:rFonts w:ascii="Arial" w:hAnsi="Arial" w:cs="Arial"/>
                <w:b/>
                <w:lang w:val="en-US"/>
              </w:rPr>
              <w:t xml:space="preserve">iTrex. Translation Agency, Russia </w:t>
            </w:r>
          </w:p>
          <w:p w:rsidR="00125B82" w:rsidRPr="00BE072C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E072C">
              <w:rPr>
                <w:rFonts w:ascii="Arial" w:hAnsi="Arial" w:cs="Arial"/>
                <w:b/>
                <w:lang w:val="en-US"/>
              </w:rPr>
              <w:t xml:space="preserve">Lingo S Translation Bureau, Latvia </w:t>
            </w:r>
          </w:p>
          <w:p w:rsidR="00125B82" w:rsidRPr="00BE072C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Style w:val="aff6"/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BE072C">
              <w:rPr>
                <w:rFonts w:ascii="Arial" w:hAnsi="Arial" w:cs="Arial"/>
                <w:b/>
                <w:lang w:val="en-US"/>
              </w:rPr>
              <w:t xml:space="preserve">Technolex Translation Studio, Ukraine </w:t>
            </w:r>
          </w:p>
          <w:p w:rsidR="00125B82" w:rsidRPr="00BE072C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E072C">
              <w:rPr>
                <w:rFonts w:ascii="Arial" w:hAnsi="Arial" w:cs="Arial"/>
                <w:b/>
                <w:lang w:val="en-US"/>
              </w:rPr>
              <w:t xml:space="preserve">Publishing House </w:t>
            </w:r>
            <w:r w:rsidRPr="00BE072C">
              <w:rPr>
                <w:rFonts w:ascii="Arial" w:hAnsi="Arial" w:cs="Arial"/>
                <w:b/>
                <w:i/>
                <w:lang w:val="en-US"/>
              </w:rPr>
              <w:t>russian-science.info</w:t>
            </w:r>
            <w:r w:rsidRPr="00BE072C">
              <w:rPr>
                <w:rFonts w:ascii="Arial" w:hAnsi="Arial" w:cs="Arial"/>
                <w:b/>
                <w:lang w:val="en-US"/>
              </w:rPr>
              <w:t xml:space="preserve">, Russia </w:t>
            </w:r>
          </w:p>
          <w:p w:rsidR="00125B82" w:rsidRPr="00902A8D" w:rsidRDefault="00125B82" w:rsidP="00125B82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Style w:val="aff6"/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902A8D">
              <w:rPr>
                <w:rFonts w:ascii="Arial" w:hAnsi="Arial" w:cs="Arial"/>
                <w:b/>
                <w:lang w:val="en-US"/>
              </w:rPr>
              <w:t xml:space="preserve">Kyiv Regional Translation Bureau 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Style w:val="aff6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aff6"/>
                  <w:rFonts w:ascii="Arial" w:eastAsia="Times New Roman" w:hAnsi="Arial" w:cs="Arial"/>
                  <w:color w:val="auto"/>
                  <w:sz w:val="20"/>
                  <w:szCs w:val="20"/>
                </w:rPr>
                <w:id w:val="464857557"/>
                <w:placeholder>
                  <w:docPart w:val="CD43ECF14B714D749361FC9CCBAF63ED"/>
                </w:placeholder>
              </w:sdtPr>
              <w:sdtEndPr>
                <w:rPr>
                  <w:rStyle w:val="aff6"/>
                  <w:rFonts w:eastAsiaTheme="minorHAnsi"/>
                  <w:b w:val="0"/>
                </w:rPr>
              </w:sdtEndPr>
              <w:sdtContent>
                <w:r w:rsidRPr="00BE072C">
                  <w:rPr>
                    <w:rFonts w:ascii="Arial" w:hAnsi="Arial" w:cs="Arial"/>
                    <w:b/>
                    <w:color w:val="auto"/>
                    <w:lang w:val="en-US"/>
                  </w:rPr>
                  <w:t>Linguistic Centre, Lviv, Ukraine (GALA member</w:t>
                </w:r>
                <w:r w:rsidRPr="00BE072C">
                  <w:rPr>
                    <w:rFonts w:ascii="Arial" w:hAnsi="Arial" w:cs="Arial"/>
                    <w:b/>
                    <w:color w:val="auto"/>
                    <w:lang w:val="uk-UA"/>
                  </w:rPr>
                  <w:t>)</w:t>
                </w:r>
              </w:sdtContent>
            </w:sdt>
          </w:p>
          <w:p w:rsidR="00125B82" w:rsidRPr="00BE072C" w:rsidRDefault="00125B82" w:rsidP="008C1848">
            <w:pPr>
              <w:pStyle w:val="af"/>
              <w:spacing w:before="0" w:after="0"/>
              <w:rPr>
                <w:rStyle w:val="aff6"/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25B82" w:rsidRDefault="00125B82" w:rsidP="00125B82">
      <w:pPr>
        <w:pStyle w:val="af"/>
        <w:spacing w:before="0" w:after="0"/>
        <w:rPr>
          <w:rStyle w:val="aff6"/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W w:w="519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429"/>
      </w:tblGrid>
      <w:tr w:rsidR="00125B82" w:rsidRPr="00902A8D" w:rsidTr="008C1848">
        <w:trPr>
          <w:jc w:val="center"/>
        </w:trPr>
        <w:tc>
          <w:tcPr>
            <w:tcW w:w="305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125B82" w:rsidRPr="00902A8D" w:rsidRDefault="00125B82" w:rsidP="008C1848">
            <w:p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9429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Projects</w:t>
            </w: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u w:val="single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u w:val="single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Medicine and Pharmaceuticals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patient records, discharge/admission reports etc.: ongoing translations</w:t>
            </w:r>
          </w:p>
          <w:p w:rsidR="00125B82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7E1DA0">
              <w:rPr>
                <w:rFonts w:ascii="Arial" w:hAnsi="Arial" w:cs="Arial"/>
                <w:b/>
                <w:color w:val="auto"/>
                <w:lang w:val="en-US"/>
              </w:rPr>
              <w:t xml:space="preserve">Pfizer over 1 mln. words as part of ongoing translation with Adverbum </w:t>
            </w:r>
          </w:p>
          <w:p w:rsidR="00125B82" w:rsidRPr="007E1DA0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lang w:val="en-US"/>
              </w:rPr>
              <w:t xml:space="preserve">Biomurex over 50 thous. words </w:t>
            </w:r>
            <w:r w:rsidRPr="007E1DA0">
              <w:rPr>
                <w:rFonts w:ascii="Arial" w:hAnsi="Arial" w:cs="Arial"/>
                <w:b/>
                <w:color w:val="auto"/>
                <w:lang w:val="en-US"/>
              </w:rPr>
              <w:t>as part of ongoing translation with Adverbum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Biofarma (Ukraine) (BioClot A validation protocols, clinical and nonclinical trials –more than 300,000 words or 1,200 pages translated and/or edited in Ukrainian-to-English pair in total; Betfer 1a plus expert evaluation – 25,000 words edited in Ukrainian-to-English-pair)</w:t>
            </w:r>
          </w:p>
          <w:p w:rsidR="00125B82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b/>
                <w:color w:val="auto"/>
                <w:lang w:val="en-US"/>
              </w:rPr>
              <w:t>Dectro International (Eletroepilation professional course – over 75,000 words translated in English-to-Russian pair</w:t>
            </w:r>
            <w:r w:rsidRPr="00BE072C">
              <w:rPr>
                <w:rFonts w:ascii="Arial" w:hAnsi="Arial" w:cs="Arial"/>
                <w:color w:val="auto"/>
                <w:lang w:val="en-GB"/>
              </w:rPr>
              <w:t>)</w:t>
            </w:r>
            <w:r w:rsidRPr="007E1DA0">
              <w:rPr>
                <w:rFonts w:ascii="Arial" w:hAnsi="Arial" w:cs="Arial"/>
                <w:color w:val="auto"/>
                <w:lang w:val="en-US"/>
              </w:rPr>
              <w:t>Other brands and medicine domains (projects covered clinical trials docs/records, specifications; user manuals): Urotech (urology); Kuraray (dental); Meligen (pharmaceuticals); Credia (dental Mitra (</w:t>
            </w:r>
            <w:r>
              <w:rPr>
                <w:rFonts w:ascii="Arial" w:hAnsi="Arial" w:cs="Arial"/>
                <w:color w:val="auto"/>
                <w:lang w:val="en-US"/>
              </w:rPr>
              <w:t>medical devices</w:t>
            </w:r>
            <w:r w:rsidRPr="007E1DA0">
              <w:rPr>
                <w:rFonts w:ascii="Arial" w:hAnsi="Arial" w:cs="Arial"/>
                <w:color w:val="auto"/>
                <w:lang w:val="en-US"/>
              </w:rPr>
              <w:t>); Eli Lilly and Company (</w:t>
            </w:r>
            <w:r>
              <w:rPr>
                <w:rFonts w:ascii="Arial" w:hAnsi="Arial" w:cs="Arial"/>
                <w:color w:val="auto"/>
                <w:lang w:val="en-US"/>
              </w:rPr>
              <w:t>CRO</w:t>
            </w:r>
            <w:r w:rsidRPr="007E1DA0">
              <w:rPr>
                <w:rFonts w:ascii="Arial" w:hAnsi="Arial" w:cs="Arial"/>
                <w:color w:val="auto"/>
                <w:lang w:val="en-US"/>
              </w:rPr>
              <w:t>); Multi-Health Systems Inc (</w:t>
            </w:r>
            <w:r>
              <w:rPr>
                <w:rFonts w:ascii="Arial" w:hAnsi="Arial" w:cs="Arial"/>
                <w:color w:val="auto"/>
                <w:lang w:val="en-US"/>
              </w:rPr>
              <w:t>CRO</w:t>
            </w:r>
            <w:r w:rsidRPr="007E1DA0">
              <w:rPr>
                <w:rFonts w:ascii="Arial" w:hAnsi="Arial" w:cs="Arial"/>
                <w:color w:val="auto"/>
                <w:lang w:val="en-US"/>
              </w:rPr>
              <w:t xml:space="preserve">); </w:t>
            </w:r>
            <w:r>
              <w:rPr>
                <w:rFonts w:ascii="Arial" w:hAnsi="Arial" w:cs="Arial"/>
                <w:color w:val="auto"/>
                <w:lang w:val="en-US"/>
              </w:rPr>
              <w:t>Medison medical devices</w:t>
            </w:r>
            <w:r w:rsidRPr="007E1DA0">
              <w:rPr>
                <w:rFonts w:ascii="Arial" w:hAnsi="Arial" w:cs="Arial"/>
                <w:color w:val="auto"/>
                <w:lang w:val="en-US"/>
              </w:rPr>
              <w:t>); Reabilitimed (Ukraine) (product catalogue, marketing materials)</w:t>
            </w:r>
            <w:r>
              <w:rPr>
                <w:rFonts w:ascii="Arial" w:hAnsi="Arial" w:cs="Arial"/>
                <w:color w:val="auto"/>
                <w:lang w:val="en-US"/>
              </w:rPr>
              <w:t>;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Heart Institute of MOH (Ukraine) (articles</w:t>
            </w:r>
            <w:r w:rsidRPr="00BE072C">
              <w:rPr>
                <w:rFonts w:ascii="Arial" w:hAnsi="Arial" w:cs="Arial"/>
                <w:i/>
                <w:color w:val="auto"/>
                <w:u w:val="single"/>
                <w:lang w:val="en-US"/>
              </w:rPr>
              <w:t xml:space="preserve">, </w:t>
            </w:r>
            <w:hyperlink r:id="rId10" w:history="1">
              <w:r w:rsidRPr="00BE072C">
                <w:rPr>
                  <w:rStyle w:val="af3"/>
                  <w:rFonts w:ascii="Arial" w:hAnsi="Arial" w:cs="Arial"/>
                  <w:i/>
                  <w:color w:val="auto"/>
                  <w:lang w:val="en-US"/>
                </w:rPr>
                <w:t>click for e</w:t>
              </w:r>
              <w:r w:rsidRPr="00BE072C">
                <w:rPr>
                  <w:rStyle w:val="af3"/>
                  <w:rFonts w:ascii="Arial" w:hAnsi="Arial" w:cs="Arial"/>
                  <w:i/>
                  <w:color w:val="auto"/>
                  <w:lang w:val="en-US"/>
                </w:rPr>
                <w:t>x</w:t>
              </w:r>
              <w:r w:rsidRPr="00BE072C">
                <w:rPr>
                  <w:rStyle w:val="af3"/>
                  <w:rFonts w:ascii="Arial" w:hAnsi="Arial" w:cs="Arial"/>
                  <w:i/>
                  <w:color w:val="auto"/>
                  <w:lang w:val="en-US"/>
                </w:rPr>
                <w:t>ample</w:t>
              </w:r>
            </w:hyperlink>
            <w:r w:rsidRPr="00BE072C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450" w:hanging="360"/>
              <w:rPr>
                <w:rFonts w:ascii="Arial" w:hAnsi="Arial" w:cs="Arial"/>
                <w:color w:val="auto"/>
                <w:lang w:val="en-US"/>
              </w:rPr>
            </w:pPr>
          </w:p>
          <w:p w:rsidR="00125B82" w:rsidRPr="00BE072C" w:rsidRDefault="00125B82" w:rsidP="008C1848">
            <w:pPr>
              <w:pStyle w:val="ad"/>
              <w:spacing w:after="0"/>
              <w:rPr>
                <w:rFonts w:ascii="Arial" w:hAnsi="Arial" w:cs="Arial"/>
                <w:color w:val="auto"/>
                <w:sz w:val="20"/>
                <w:u w:val="single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BE072C">
              <w:rPr>
                <w:rFonts w:ascii="Arial" w:hAnsi="Arial" w:cs="Arial"/>
                <w:color w:val="auto"/>
                <w:sz w:val="20"/>
                <w:u w:val="single"/>
                <w:lang w:val="en-U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IT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Epson, Asus, HP, Sonix, Sony, Samsung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Dell – web localization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Imperial Tobacco – Key2Safety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Google: Google Book Search, Google Apps, Google Adwords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QAD solutions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Delem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RightNow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Lumesse (HR % talent management software)</w:t>
            </w:r>
          </w:p>
          <w:p w:rsidR="00125B82" w:rsidRPr="00BE072C" w:rsidRDefault="00125B82" w:rsidP="008C1848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auto"/>
                <w:lang w:val="en-US"/>
              </w:rPr>
            </w:pPr>
            <w:r w:rsidRPr="00BE072C">
              <w:rPr>
                <w:rFonts w:ascii="Arial" w:hAnsi="Arial" w:cs="Arial"/>
                <w:color w:val="auto"/>
                <w:lang w:val="en-US"/>
              </w:rPr>
              <w:t>Siemens Simatic (HW and SW manuals)</w:t>
            </w:r>
          </w:p>
        </w:tc>
      </w:tr>
    </w:tbl>
    <w:p w:rsidR="00125B82" w:rsidRPr="00BE072C" w:rsidRDefault="00125B82" w:rsidP="00125B82">
      <w:pPr>
        <w:spacing w:after="0" w:line="240" w:lineRule="auto"/>
        <w:rPr>
          <w:rFonts w:ascii="Arial" w:hAnsi="Arial" w:cs="Arial"/>
          <w:color w:val="auto"/>
          <w:lang w:val="en-US"/>
        </w:rPr>
      </w:pPr>
    </w:p>
    <w:p w:rsidR="004D74C3" w:rsidRPr="00125B82" w:rsidRDefault="004D74C3" w:rsidP="00125B82"/>
    <w:sectPr w:rsidR="004D74C3" w:rsidRPr="00125B82" w:rsidSect="00950B95">
      <w:footerReference w:type="even" r:id="rId11"/>
      <w:headerReference w:type="first" r:id="rId12"/>
      <w:pgSz w:w="11907" w:h="16839"/>
      <w:pgMar w:top="1134" w:right="850" w:bottom="1134" w:left="170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2" w:rsidRDefault="001F4792">
      <w:pPr>
        <w:spacing w:after="0" w:line="240" w:lineRule="auto"/>
      </w:pPr>
      <w:r>
        <w:separator/>
      </w:r>
    </w:p>
  </w:endnote>
  <w:endnote w:type="continuationSeparator" w:id="0">
    <w:p w:rsidR="001F4792" w:rsidRDefault="001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umanist 77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950B95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795E32F33AB64726810548A31C9BFC44"/>
        </w:placeholder>
        <w:showingPlcHdr/>
        <w:text/>
      </w:sdtPr>
      <w:sdtEndPr/>
      <w:sdtContent>
        <w:r w:rsidR="00C1409A">
          <w:t>[</w:t>
        </w:r>
        <w:r w:rsidR="00C1409A" w:rsidRPr="00C1409A">
          <w:rPr>
            <w:color w:val="BBAAA4" w:themeColor="accent6" w:themeTint="99"/>
          </w:rPr>
          <w:t>Введите свой номер телефона</w:t>
        </w:r>
        <w:r w:rsidR="00C1409A"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2" w:rsidRDefault="001F4792">
      <w:pPr>
        <w:spacing w:after="0" w:line="240" w:lineRule="auto"/>
      </w:pPr>
      <w:r>
        <w:separator/>
      </w:r>
    </w:p>
  </w:footnote>
  <w:footnote w:type="continuationSeparator" w:id="0">
    <w:p w:rsidR="001F4792" w:rsidRDefault="001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6713"/>
      <w:docPartObj>
        <w:docPartGallery w:val="Page Numbers (Margins)"/>
        <w:docPartUnique/>
      </w:docPartObj>
    </w:sdtPr>
    <w:sdtEndPr/>
    <w:sdtContent>
      <w:p w:rsidR="00D67C53" w:rsidRDefault="005F0E37">
        <w:pPr>
          <w:pStyle w:val="a7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2FD4EF" wp14:editId="7C08A658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E37" w:rsidRDefault="005F0E3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0B9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2FD4EF"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5F0E37" w:rsidRDefault="005F0E3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50B9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0CAE6"/>
    <w:lvl w:ilvl="0">
      <w:start w:val="1"/>
      <w:numFmt w:val="bullet"/>
      <w:pStyle w:val="a"/>
      <w:lvlText w:val=""/>
      <w:lvlJc w:val="left"/>
      <w:pPr>
        <w:ind w:left="45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0B027BD3"/>
    <w:multiLevelType w:val="hybridMultilevel"/>
    <w:tmpl w:val="EB9088A0"/>
    <w:lvl w:ilvl="0" w:tplc="D1542C9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7FC51B0"/>
    <w:multiLevelType w:val="hybridMultilevel"/>
    <w:tmpl w:val="2124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5C20"/>
    <w:multiLevelType w:val="hybridMultilevel"/>
    <w:tmpl w:val="1A5C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00A8"/>
    <w:multiLevelType w:val="hybridMultilevel"/>
    <w:tmpl w:val="C8142CC4"/>
    <w:lvl w:ilvl="0" w:tplc="041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3981"/>
    <w:multiLevelType w:val="hybridMultilevel"/>
    <w:tmpl w:val="F34C50DC"/>
    <w:lvl w:ilvl="0" w:tplc="1F84670E">
      <w:start w:val="2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 w15:restartNumberingAfterBreak="0">
    <w:nsid w:val="70315D74"/>
    <w:multiLevelType w:val="hybridMultilevel"/>
    <w:tmpl w:val="EB9088A0"/>
    <w:lvl w:ilvl="0" w:tplc="D1542C9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11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12"/>
  </w:num>
  <w:num w:numId="40">
    <w:abstractNumId w:val="9"/>
  </w:num>
  <w:num w:numId="41">
    <w:abstractNumId w:val="13"/>
  </w:num>
  <w:num w:numId="42">
    <w:abstractNumId w:val="9"/>
  </w:num>
  <w:num w:numId="43">
    <w:abstractNumId w:val="10"/>
  </w:num>
  <w:num w:numId="44">
    <w:abstractNumId w:val="9"/>
  </w:num>
  <w:num w:numId="45">
    <w:abstractNumId w:val="9"/>
  </w:num>
  <w:num w:numId="46">
    <w:abstractNumId w:val="14"/>
  </w:num>
  <w:num w:numId="47">
    <w:abstractNumId w:val="15"/>
  </w:num>
  <w:num w:numId="48">
    <w:abstractNumId w:val="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C"/>
    <w:rsid w:val="00055360"/>
    <w:rsid w:val="000602FD"/>
    <w:rsid w:val="000C270A"/>
    <w:rsid w:val="00113A61"/>
    <w:rsid w:val="00121EC1"/>
    <w:rsid w:val="00125B82"/>
    <w:rsid w:val="00136381"/>
    <w:rsid w:val="00163494"/>
    <w:rsid w:val="00175F91"/>
    <w:rsid w:val="001B0863"/>
    <w:rsid w:val="001B65F5"/>
    <w:rsid w:val="001F4792"/>
    <w:rsid w:val="00217F9D"/>
    <w:rsid w:val="00234827"/>
    <w:rsid w:val="00272BF0"/>
    <w:rsid w:val="00284C66"/>
    <w:rsid w:val="002D10AD"/>
    <w:rsid w:val="002D210C"/>
    <w:rsid w:val="00313CD5"/>
    <w:rsid w:val="00333910"/>
    <w:rsid w:val="00347AF3"/>
    <w:rsid w:val="00357230"/>
    <w:rsid w:val="00392EBA"/>
    <w:rsid w:val="0039612F"/>
    <w:rsid w:val="003E1DB5"/>
    <w:rsid w:val="003E72BA"/>
    <w:rsid w:val="004460BB"/>
    <w:rsid w:val="00480440"/>
    <w:rsid w:val="004A272B"/>
    <w:rsid w:val="004C29B5"/>
    <w:rsid w:val="004D5C01"/>
    <w:rsid w:val="004D74C3"/>
    <w:rsid w:val="004E61CC"/>
    <w:rsid w:val="00500477"/>
    <w:rsid w:val="00546089"/>
    <w:rsid w:val="005474F7"/>
    <w:rsid w:val="00575801"/>
    <w:rsid w:val="00587871"/>
    <w:rsid w:val="005A70ED"/>
    <w:rsid w:val="005C279D"/>
    <w:rsid w:val="005F0E37"/>
    <w:rsid w:val="00612E9F"/>
    <w:rsid w:val="00613180"/>
    <w:rsid w:val="006143BE"/>
    <w:rsid w:val="00643A04"/>
    <w:rsid w:val="00681474"/>
    <w:rsid w:val="00683F54"/>
    <w:rsid w:val="00690143"/>
    <w:rsid w:val="00696715"/>
    <w:rsid w:val="006A390E"/>
    <w:rsid w:val="006A7F19"/>
    <w:rsid w:val="006B1BD7"/>
    <w:rsid w:val="007273FE"/>
    <w:rsid w:val="00734E47"/>
    <w:rsid w:val="00750928"/>
    <w:rsid w:val="0075271E"/>
    <w:rsid w:val="00756B2A"/>
    <w:rsid w:val="007A0808"/>
    <w:rsid w:val="007A720B"/>
    <w:rsid w:val="007B7D44"/>
    <w:rsid w:val="007C4DA3"/>
    <w:rsid w:val="008056F4"/>
    <w:rsid w:val="00830E29"/>
    <w:rsid w:val="00866C64"/>
    <w:rsid w:val="008923B4"/>
    <w:rsid w:val="00902A8D"/>
    <w:rsid w:val="009246B2"/>
    <w:rsid w:val="00950B95"/>
    <w:rsid w:val="00951B2F"/>
    <w:rsid w:val="009C2EEF"/>
    <w:rsid w:val="00A02139"/>
    <w:rsid w:val="00A42FBC"/>
    <w:rsid w:val="00A72AC7"/>
    <w:rsid w:val="00AB76F4"/>
    <w:rsid w:val="00AC35F6"/>
    <w:rsid w:val="00AF25FD"/>
    <w:rsid w:val="00AF5B0D"/>
    <w:rsid w:val="00B04D33"/>
    <w:rsid w:val="00B31DD1"/>
    <w:rsid w:val="00B462CF"/>
    <w:rsid w:val="00B63D80"/>
    <w:rsid w:val="00B65ECD"/>
    <w:rsid w:val="00BC1CFC"/>
    <w:rsid w:val="00BD07BA"/>
    <w:rsid w:val="00BD2429"/>
    <w:rsid w:val="00BE0090"/>
    <w:rsid w:val="00BE072C"/>
    <w:rsid w:val="00C04477"/>
    <w:rsid w:val="00C06EDD"/>
    <w:rsid w:val="00C1409A"/>
    <w:rsid w:val="00C63C67"/>
    <w:rsid w:val="00C76A44"/>
    <w:rsid w:val="00CA1B3C"/>
    <w:rsid w:val="00CC3947"/>
    <w:rsid w:val="00CC51AB"/>
    <w:rsid w:val="00D51572"/>
    <w:rsid w:val="00D60775"/>
    <w:rsid w:val="00D67C53"/>
    <w:rsid w:val="00D74042"/>
    <w:rsid w:val="00D97F3F"/>
    <w:rsid w:val="00DF437E"/>
    <w:rsid w:val="00DF7452"/>
    <w:rsid w:val="00E031E3"/>
    <w:rsid w:val="00E163B8"/>
    <w:rsid w:val="00E557B8"/>
    <w:rsid w:val="00E60FE2"/>
    <w:rsid w:val="00E77268"/>
    <w:rsid w:val="00E9018B"/>
    <w:rsid w:val="00E91B77"/>
    <w:rsid w:val="00EA1562"/>
    <w:rsid w:val="00EC3A94"/>
    <w:rsid w:val="00EC5278"/>
    <w:rsid w:val="00EF00C9"/>
    <w:rsid w:val="00F15C84"/>
    <w:rsid w:val="00F21E3C"/>
    <w:rsid w:val="00F51266"/>
    <w:rsid w:val="00F9048B"/>
    <w:rsid w:val="00FA6BBD"/>
    <w:rsid w:val="00FD0F43"/>
    <w:rsid w:val="00FD1CF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1153A1"/>
  <w15:docId w15:val="{0B795662-333A-4855-96B6-AEACAC28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unhideWhenUsed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Заголовок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60">
    <w:name w:val="A6"/>
    <w:uiPriority w:val="99"/>
    <w:rsid w:val="00FD1CFA"/>
    <w:rPr>
      <w:rFonts w:cs="Humanist 777 BT"/>
      <w:color w:val="221E1F"/>
      <w:sz w:val="20"/>
      <w:szCs w:val="20"/>
    </w:rPr>
  </w:style>
  <w:style w:type="paragraph" w:styleId="afff0">
    <w:name w:val="List Paragraph"/>
    <w:basedOn w:val="a0"/>
    <w:uiPriority w:val="34"/>
    <w:qFormat/>
    <w:rsid w:val="00FD1CF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FontStyle96">
    <w:name w:val="Font Style96"/>
    <w:basedOn w:val="a1"/>
    <w:uiPriority w:val="99"/>
    <w:rsid w:val="00FD1CFA"/>
    <w:rPr>
      <w:rFonts w:ascii="Times New Roman" w:hAnsi="Times New Roman" w:cs="Times New Roman"/>
      <w:b/>
      <w:bCs/>
      <w:sz w:val="22"/>
      <w:szCs w:val="2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E7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E72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E7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E72BA"/>
    <w:rPr>
      <w:rFonts w:ascii="Arial" w:eastAsia="Times New Roman" w:hAnsi="Arial" w:cs="Arial"/>
      <w:vanish/>
      <w:sz w:val="16"/>
      <w:szCs w:val="16"/>
    </w:rPr>
  </w:style>
  <w:style w:type="character" w:styleId="afff1">
    <w:name w:val="FollowedHyperlink"/>
    <w:basedOn w:val="a1"/>
    <w:uiPriority w:val="99"/>
    <w:semiHidden/>
    <w:unhideWhenUsed/>
    <w:rsid w:val="00125B82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micsonline.org/open-access/usefulness-of-applying-temporary-intracoronary-shunts-for-myocardial-revascularization-0974-8369-1000302.php?aid=7464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E32F33AB64726810548A31C9B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0CADE-C635-4E53-89C6-D84ED81139C2}"/>
      </w:docPartPr>
      <w:docPartBody>
        <w:p w:rsidR="00846542" w:rsidRDefault="00E04581">
          <w:pPr>
            <w:pStyle w:val="795E32F33AB64726810548A31C9BFC44"/>
          </w:pPr>
          <w:r>
            <w:rPr>
              <w:rStyle w:val="a9"/>
            </w:rPr>
            <w:t>[Введите дату начала работы]</w:t>
          </w:r>
        </w:p>
      </w:docPartBody>
    </w:docPart>
    <w:docPart>
      <w:docPartPr>
        <w:name w:val="CD43ECF14B714D749361FC9CCBAF6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88CBB-9BDA-4A81-8723-C8BA6C1A9BBF}"/>
      </w:docPartPr>
      <w:docPartBody>
        <w:p w:rsidR="00410238" w:rsidRDefault="00410238" w:rsidP="00612E9F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000000" w:rsidRDefault="00410238" w:rsidP="00410238">
          <w:pPr>
            <w:pStyle w:val="CD43ECF14B714D749361FC9CCBAF63ED"/>
          </w:pP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</w:rPr>
            <w:t>Рекомендации hh.ru</w:t>
          </w:r>
          <w:r w:rsidRPr="00612E9F">
            <w:rPr>
              <w:rFonts w:cstheme="minorHAnsi"/>
              <w:color w:val="A8D08D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  <w:docPart>
      <w:docPartPr>
        <w:name w:val="99CEEC518D1744D68ADFC66B230C7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96418-7EE5-4F5D-81C6-17D292D04C34}"/>
      </w:docPartPr>
      <w:docPartBody>
        <w:p w:rsidR="00000000" w:rsidRDefault="00410238" w:rsidP="00410238">
          <w:pPr>
            <w:pStyle w:val="99CEEC518D1744D68ADFC66B230C7F5A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umanist 77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45911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0F1D85"/>
    <w:rsid w:val="00130F95"/>
    <w:rsid w:val="001620AE"/>
    <w:rsid w:val="00181F7F"/>
    <w:rsid w:val="001824CE"/>
    <w:rsid w:val="00410238"/>
    <w:rsid w:val="00451DFE"/>
    <w:rsid w:val="004A6467"/>
    <w:rsid w:val="004B66E4"/>
    <w:rsid w:val="00513407"/>
    <w:rsid w:val="00540159"/>
    <w:rsid w:val="00547B73"/>
    <w:rsid w:val="005C0F6F"/>
    <w:rsid w:val="006A6900"/>
    <w:rsid w:val="00701AFC"/>
    <w:rsid w:val="00793771"/>
    <w:rsid w:val="007B653D"/>
    <w:rsid w:val="00846542"/>
    <w:rsid w:val="00863A54"/>
    <w:rsid w:val="008C43DF"/>
    <w:rsid w:val="0094755E"/>
    <w:rsid w:val="009634DD"/>
    <w:rsid w:val="00992199"/>
    <w:rsid w:val="009F6C03"/>
    <w:rsid w:val="00A343CD"/>
    <w:rsid w:val="00A40E32"/>
    <w:rsid w:val="00AC5BCD"/>
    <w:rsid w:val="00AE4944"/>
    <w:rsid w:val="00BB422D"/>
    <w:rsid w:val="00C02FC5"/>
    <w:rsid w:val="00CA080D"/>
    <w:rsid w:val="00D223D9"/>
    <w:rsid w:val="00E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EA6025E7AF3A40A1824DA8F1DDFC5224">
    <w:name w:val="EA6025E7AF3A40A1824DA8F1DDFC5224"/>
  </w:style>
  <w:style w:type="paragraph" w:customStyle="1" w:styleId="14CE643241F94B7EA836DED9F08A2B28">
    <w:name w:val="14CE643241F94B7EA836DED9F08A2B28"/>
  </w:style>
  <w:style w:type="paragraph" w:customStyle="1" w:styleId="F6A229FBC4114B02ABCD06D3381AFA63">
    <w:name w:val="F6A229FBC4114B02ABCD06D3381AFA63"/>
  </w:style>
  <w:style w:type="paragraph" w:customStyle="1" w:styleId="703F7CF039BD4E3C83AEB6697604FA0A">
    <w:name w:val="703F7CF039BD4E3C83AEB6697604FA0A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ED7D31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7FD5131852E94469BA9499C56C3F83B7">
    <w:name w:val="7FD5131852E94469BA9499C56C3F83B7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2CD011DA9D2D484CB1055541B8926DDA">
    <w:name w:val="2CD011DA9D2D484CB1055541B8926DDA"/>
  </w:style>
  <w:style w:type="paragraph" w:customStyle="1" w:styleId="a8">
    <w:name w:val="Дата подраздела"/>
    <w:basedOn w:val="a0"/>
    <w:link w:val="a9"/>
    <w:uiPriority w:val="4"/>
    <w:qFormat/>
    <w:rsid w:val="00410238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5B9BD5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sid w:val="00410238"/>
    <w:rPr>
      <w:rFonts w:asciiTheme="majorHAnsi" w:eastAsiaTheme="minorHAnsi" w:hAnsiTheme="majorHAnsi" w:cs="Times New Roman"/>
      <w:b/>
      <w:color w:val="5B9BD5" w:themeColor="accent1"/>
      <w:sz w:val="18"/>
      <w:szCs w:val="20"/>
    </w:rPr>
  </w:style>
  <w:style w:type="paragraph" w:customStyle="1" w:styleId="04813E996F5046A7A9096930D20E4A98">
    <w:name w:val="04813E996F5046A7A9096930D20E4A98"/>
  </w:style>
  <w:style w:type="paragraph" w:customStyle="1" w:styleId="795E32F33AB64726810548A31C9BFC44">
    <w:name w:val="795E32F33AB64726810548A31C9BFC44"/>
  </w:style>
  <w:style w:type="paragraph" w:customStyle="1" w:styleId="92977484FE304DD7822C9E02FA327A02">
    <w:name w:val="92977484FE304DD7822C9E02FA327A02"/>
  </w:style>
  <w:style w:type="paragraph" w:styleId="a">
    <w:name w:val="List Bullet"/>
    <w:basedOn w:val="a0"/>
    <w:uiPriority w:val="36"/>
    <w:unhideWhenUsed/>
    <w:qFormat/>
    <w:rsid w:val="00410238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714AAB55F1441DE90218ABA9ED115E0">
    <w:name w:val="4714AAB55F1441DE90218ABA9ED115E0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B9D9BE7E4A83A00DA1461BD7E752">
    <w:name w:val="195CB9D9BE7E4A83A00DA1461BD7E752"/>
  </w:style>
  <w:style w:type="paragraph" w:customStyle="1" w:styleId="232EB851154D46F6A8691DBBDB39B9B4">
    <w:name w:val="232EB851154D46F6A8691DBBDB39B9B4"/>
  </w:style>
  <w:style w:type="paragraph" w:customStyle="1" w:styleId="CFA6E3D8AFFF4AD5847B0D7889E2593D">
    <w:name w:val="CFA6E3D8AFFF4AD5847B0D7889E2593D"/>
  </w:style>
  <w:style w:type="paragraph" w:customStyle="1" w:styleId="1F61E0B143DA4E348B9803A512057C4B">
    <w:name w:val="1F61E0B143DA4E348B9803A512057C4B"/>
  </w:style>
  <w:style w:type="paragraph" w:customStyle="1" w:styleId="349370D00A924DA18D4E8E04B2252758">
    <w:name w:val="349370D00A924DA18D4E8E04B2252758"/>
  </w:style>
  <w:style w:type="paragraph" w:customStyle="1" w:styleId="000BF96DF7C4435E8426987035C0A379">
    <w:name w:val="000BF96DF7C4435E8426987035C0A379"/>
  </w:style>
  <w:style w:type="paragraph" w:customStyle="1" w:styleId="133B4E4AE25548CB915B1E4DA2D848B9">
    <w:name w:val="133B4E4AE25548CB915B1E4DA2D848B9"/>
  </w:style>
  <w:style w:type="paragraph" w:customStyle="1" w:styleId="6A7258B6088A443992CD95B483A66C9B">
    <w:name w:val="6A7258B6088A443992CD95B483A66C9B"/>
  </w:style>
  <w:style w:type="paragraph" w:customStyle="1" w:styleId="4E16A81067784482BA06F5FAFED43F6E">
    <w:name w:val="4E16A81067784482BA06F5FAFED43F6E"/>
  </w:style>
  <w:style w:type="paragraph" w:customStyle="1" w:styleId="EC93177CA26841D0BA99DC7C258F3D64">
    <w:name w:val="EC93177CA26841D0BA99DC7C258F3D64"/>
  </w:style>
  <w:style w:type="paragraph" w:customStyle="1" w:styleId="489BB3CE625A48808235EBDC09306572">
    <w:name w:val="489BB3CE625A48808235EBDC09306572"/>
  </w:style>
  <w:style w:type="paragraph" w:customStyle="1" w:styleId="C29F7E3C3B70416FB58A20F97A9B2971">
    <w:name w:val="C29F7E3C3B70416FB58A20F97A9B2971"/>
  </w:style>
  <w:style w:type="paragraph" w:customStyle="1" w:styleId="4E96F643478B44819C946D47FCE64C30">
    <w:name w:val="4E96F643478B44819C946D47FCE64C30"/>
  </w:style>
  <w:style w:type="paragraph" w:customStyle="1" w:styleId="A61E27DA94C546B8B31DB2AE028115B4">
    <w:name w:val="A61E27DA94C546B8B31DB2AE028115B4"/>
  </w:style>
  <w:style w:type="paragraph" w:customStyle="1" w:styleId="A030AE5ECAEA4AD48B49C364938E56DE">
    <w:name w:val="A030AE5ECAEA4AD48B49C364938E56DE"/>
  </w:style>
  <w:style w:type="paragraph" w:customStyle="1" w:styleId="ED142FFD50C143EA926DF87D1FB44064">
    <w:name w:val="ED142FFD50C143EA926DF87D1FB44064"/>
  </w:style>
  <w:style w:type="paragraph" w:customStyle="1" w:styleId="4E9218CE8BF24566B130DC2303FF9317">
    <w:name w:val="4E9218CE8BF24566B130DC2303FF9317"/>
  </w:style>
  <w:style w:type="paragraph" w:customStyle="1" w:styleId="C7CB2F76316F461DA6BE68E5B7FDDA24">
    <w:name w:val="C7CB2F76316F461DA6BE68E5B7FDDA24"/>
  </w:style>
  <w:style w:type="paragraph" w:customStyle="1" w:styleId="71DA38DB534F458B934C2072C9D9E5E3">
    <w:name w:val="71DA38DB534F458B934C2072C9D9E5E3"/>
  </w:style>
  <w:style w:type="paragraph" w:customStyle="1" w:styleId="F4CF82CB19C24325A798043726631F1F">
    <w:name w:val="F4CF82CB19C24325A798043726631F1F"/>
    <w:rsid w:val="00513407"/>
  </w:style>
  <w:style w:type="paragraph" w:customStyle="1" w:styleId="5074480C75D2444CAB4F8B86382EBA61">
    <w:name w:val="5074480C75D2444CAB4F8B86382EBA61"/>
    <w:rsid w:val="00513407"/>
  </w:style>
  <w:style w:type="paragraph" w:customStyle="1" w:styleId="ECBE5329CC6740D8A06D642604EC42B7">
    <w:name w:val="ECBE5329CC6740D8A06D642604EC42B7"/>
    <w:rsid w:val="00513407"/>
  </w:style>
  <w:style w:type="paragraph" w:customStyle="1" w:styleId="F5708FBE38CD4E5B989F80E8CF1D4C7E">
    <w:name w:val="F5708FBE38CD4E5B989F80E8CF1D4C7E"/>
    <w:rsid w:val="00513407"/>
  </w:style>
  <w:style w:type="paragraph" w:customStyle="1" w:styleId="1C283167E75C490585AED04F48653F03">
    <w:name w:val="1C283167E75C490585AED04F48653F03"/>
    <w:rsid w:val="00513407"/>
  </w:style>
  <w:style w:type="paragraph" w:customStyle="1" w:styleId="01EADA2994B248D6AFD477AEC99815B1">
    <w:name w:val="01EADA2994B248D6AFD477AEC99815B1"/>
    <w:rsid w:val="00513407"/>
  </w:style>
  <w:style w:type="paragraph" w:customStyle="1" w:styleId="9737A4AB57F24A19861A82B1D86E1879">
    <w:name w:val="9737A4AB57F24A19861A82B1D86E1879"/>
    <w:rsid w:val="00513407"/>
  </w:style>
  <w:style w:type="paragraph" w:customStyle="1" w:styleId="95E0F72E62FE44B0A457B1727E333745">
    <w:name w:val="95E0F72E62FE44B0A457B1727E333745"/>
    <w:rsid w:val="00513407"/>
  </w:style>
  <w:style w:type="paragraph" w:customStyle="1" w:styleId="B400149B74D4449D88FBE8FBD908759E">
    <w:name w:val="B400149B74D4449D88FBE8FBD908759E"/>
    <w:rsid w:val="00513407"/>
  </w:style>
  <w:style w:type="paragraph" w:customStyle="1" w:styleId="A681B65878C9481F8FD104513E189340">
    <w:name w:val="A681B65878C9481F8FD104513E189340"/>
    <w:rsid w:val="00513407"/>
  </w:style>
  <w:style w:type="paragraph" w:customStyle="1" w:styleId="7C23F0AC21714103A00501BDCDACB973">
    <w:name w:val="7C23F0AC21714103A00501BDCDACB973"/>
    <w:rsid w:val="00513407"/>
  </w:style>
  <w:style w:type="paragraph" w:customStyle="1" w:styleId="68721DEB28214E4795B641A5042DB06C">
    <w:name w:val="68721DEB28214E4795B641A5042DB06C"/>
    <w:rsid w:val="00513407"/>
  </w:style>
  <w:style w:type="paragraph" w:customStyle="1" w:styleId="A7188A7DDAEA437FA27E0B7F5EC9BB2B">
    <w:name w:val="A7188A7DDAEA437FA27E0B7F5EC9BB2B"/>
    <w:rsid w:val="00513407"/>
  </w:style>
  <w:style w:type="paragraph" w:customStyle="1" w:styleId="0C2CB31FD1AF4508872D093A32A6E066">
    <w:name w:val="0C2CB31FD1AF4508872D093A32A6E066"/>
    <w:rsid w:val="00513407"/>
  </w:style>
  <w:style w:type="paragraph" w:customStyle="1" w:styleId="30866D32067748CE8FB783ADB2B97E7E">
    <w:name w:val="30866D32067748CE8FB783ADB2B97E7E"/>
    <w:rsid w:val="00846542"/>
  </w:style>
  <w:style w:type="paragraph" w:customStyle="1" w:styleId="2072A428CB624E1E98154D53D73F600D">
    <w:name w:val="2072A428CB624E1E98154D53D73F600D"/>
    <w:rsid w:val="00846542"/>
  </w:style>
  <w:style w:type="paragraph" w:customStyle="1" w:styleId="3A6DF82DA145497C86658619C644CF3C">
    <w:name w:val="3A6DF82DA145497C86658619C644CF3C"/>
    <w:rsid w:val="00846542"/>
  </w:style>
  <w:style w:type="paragraph" w:customStyle="1" w:styleId="FBFB3627864F44D2866EA9B4E6998619">
    <w:name w:val="FBFB3627864F44D2866EA9B4E6998619"/>
    <w:rsid w:val="00846542"/>
  </w:style>
  <w:style w:type="paragraph" w:customStyle="1" w:styleId="57EA5DF03FA94CCDA1F13FB76BD7CF81">
    <w:name w:val="57EA5DF03FA94CCDA1F13FB76BD7CF81"/>
    <w:rsid w:val="0094755E"/>
  </w:style>
  <w:style w:type="paragraph" w:customStyle="1" w:styleId="0C4749C42E944F38BF21D4AD515C60E5">
    <w:name w:val="0C4749C42E944F38BF21D4AD515C60E5"/>
    <w:rsid w:val="00181F7F"/>
  </w:style>
  <w:style w:type="paragraph" w:customStyle="1" w:styleId="955EC2A9126E4097BC70369647942764">
    <w:name w:val="955EC2A9126E4097BC70369647942764"/>
    <w:rsid w:val="00992199"/>
    <w:pPr>
      <w:spacing w:after="160" w:line="259" w:lineRule="auto"/>
    </w:pPr>
    <w:rPr>
      <w:lang w:val="en-US" w:eastAsia="en-US"/>
    </w:rPr>
  </w:style>
  <w:style w:type="paragraph" w:customStyle="1" w:styleId="CD43ECF14B714D749361FC9CCBAF63ED">
    <w:name w:val="CD43ECF14B714D749361FC9CCBAF63ED"/>
    <w:rsid w:val="00410238"/>
    <w:pPr>
      <w:spacing w:after="160" w:line="259" w:lineRule="auto"/>
    </w:pPr>
    <w:rPr>
      <w:lang w:val="en-US" w:eastAsia="en-US"/>
    </w:rPr>
  </w:style>
  <w:style w:type="paragraph" w:customStyle="1" w:styleId="99CEEC518D1744D68ADFC66B230C7F5A">
    <w:name w:val="99CEEC518D1744D68ADFC66B230C7F5A"/>
    <w:rsid w:val="0041023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423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Personal details</dc:creator>
  <cp:lastModifiedBy>Translator</cp:lastModifiedBy>
  <cp:revision>50</cp:revision>
  <cp:lastPrinted>2022-10-26T22:29:00Z</cp:lastPrinted>
  <dcterms:created xsi:type="dcterms:W3CDTF">2017-05-17T13:53:00Z</dcterms:created>
  <dcterms:modified xsi:type="dcterms:W3CDTF">2022-10-26T22:32:00Z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