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Name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Domenico Lombardini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Address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Via Sapri 42-16134, Genoa.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Phone / fax: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010.2723392;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phone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: 327.1258850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E-mail: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hyperlink r:id="rId5" w:history="1">
        <w:r w:rsidRPr="00CF7F1B">
          <w:rPr>
            <w:rFonts w:ascii="Verdana" w:eastAsia="Times New Roman" w:hAnsi="Verdana" w:cs="Times New Roman"/>
            <w:sz w:val="18"/>
            <w:szCs w:val="18"/>
            <w:u w:val="single"/>
            <w:lang w:eastAsia="it-IT"/>
          </w:rPr>
          <w:t> domenico.lombardini</w:t>
        </w:r>
      </w:hyperlink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@gmail.com ; info@a-stw.com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Website: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hyperlink r:id="rId6" w:history="1">
        <w:r w:rsidRPr="00CF7F1B">
          <w:rPr>
            <w:rFonts w:ascii="Verdana" w:eastAsia="Times New Roman" w:hAnsi="Verdana" w:cs="Times New Roman"/>
            <w:sz w:val="18"/>
            <w:szCs w:val="18"/>
            <w:u w:val="single"/>
            <w:lang w:eastAsia="it-IT"/>
          </w:rPr>
          <w:t>http://www.a-stw.com/</w:t>
        </w:r>
      </w:hyperlink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  <w:lang w:eastAsia="it-IT"/>
        </w:rPr>
      </w:pPr>
      <w:proofErr w:type="spellStart"/>
      <w:r w:rsidRPr="00C01FF0"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  <w:lang w:eastAsia="it-IT"/>
        </w:rPr>
        <w:t>Qualifications</w:t>
      </w:r>
      <w:proofErr w:type="spellEnd"/>
      <w:r w:rsidRPr="00C01FF0"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  <w:lang w:eastAsia="it-IT"/>
        </w:rPr>
        <w:t xml:space="preserve"> and training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 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2006-2008: Post-graduate training.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Obtaining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study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grants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provided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by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Telethon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University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Genoa in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following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research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project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: "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Neurogenesis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 vitro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and human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mutations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related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to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autism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." Supervisor: Fabio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Benfenati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Professor of Human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Physiology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University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Genoa,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Italian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Institute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Technology (IIT, Genoa).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 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2006: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Degree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in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Biology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from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University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Genoa (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magna </w:t>
      </w:r>
      <w:proofErr w:type="spellStart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cum</w:t>
      </w:r>
      <w:proofErr w:type="spellEnd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laude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).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 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2000-2006: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Pre-degree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training in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cell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 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biology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.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Preparation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thesis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field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osteogenesis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 vitro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and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 vivo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Thesis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title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: "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Osteogenesis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 vitro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role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endothelin-1", supervisor Paola Manduca, Genetics professor .(Work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published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see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Publications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section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C01FF0" w:rsidRPr="00C01FF0" w:rsidRDefault="00C01FF0" w:rsidP="00C01FF0">
      <w:pPr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i/>
          <w:sz w:val="21"/>
          <w:szCs w:val="21"/>
          <w:lang w:eastAsia="it-IT"/>
        </w:rPr>
      </w:pPr>
      <w:proofErr w:type="spellStart"/>
      <w:r w:rsidRPr="00C01FF0">
        <w:rPr>
          <w:rFonts w:ascii="Verdana" w:eastAsia="Times New Roman" w:hAnsi="Verdana" w:cs="Times New Roman"/>
          <w:b/>
          <w:bCs/>
          <w:i/>
          <w:sz w:val="21"/>
          <w:szCs w:val="21"/>
          <w:lang w:eastAsia="it-IT"/>
        </w:rPr>
        <w:t>Other</w:t>
      </w:r>
      <w:proofErr w:type="spellEnd"/>
      <w:r w:rsidRPr="00C01FF0">
        <w:rPr>
          <w:rFonts w:ascii="Verdana" w:eastAsia="Times New Roman" w:hAnsi="Verdana" w:cs="Times New Roman"/>
          <w:b/>
          <w:bCs/>
          <w:i/>
          <w:sz w:val="21"/>
          <w:szCs w:val="21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b/>
          <w:bCs/>
          <w:i/>
          <w:sz w:val="21"/>
          <w:szCs w:val="21"/>
          <w:lang w:eastAsia="it-IT"/>
        </w:rPr>
        <w:t>learning</w:t>
      </w:r>
      <w:proofErr w:type="spellEnd"/>
      <w:r w:rsidRPr="00C01FF0">
        <w:rPr>
          <w:rFonts w:ascii="Verdana" w:eastAsia="Times New Roman" w:hAnsi="Verdana" w:cs="Times New Roman"/>
          <w:b/>
          <w:bCs/>
          <w:i/>
          <w:sz w:val="21"/>
          <w:szCs w:val="21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b/>
          <w:bCs/>
          <w:i/>
          <w:sz w:val="21"/>
          <w:szCs w:val="21"/>
          <w:lang w:eastAsia="it-IT"/>
        </w:rPr>
        <w:t>experiences</w:t>
      </w:r>
      <w:proofErr w:type="spellEnd"/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October-September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2011: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Course: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Il traduttore editoriale,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by Isabella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Blum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for an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estimated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total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25 hours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individual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study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interaction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virtual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classroom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November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2010: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Workshop: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Machine </w:t>
      </w:r>
      <w:proofErr w:type="spellStart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translation</w:t>
      </w:r>
      <w:proofErr w:type="spellEnd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: a new </w:t>
      </w:r>
      <w:proofErr w:type="spellStart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tool</w:t>
      </w:r>
      <w:proofErr w:type="spellEnd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for the </w:t>
      </w:r>
      <w:proofErr w:type="spellStart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translator</w:t>
      </w:r>
      <w:proofErr w:type="spellEnd"/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.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November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27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Laboratory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terminology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SSLMIT (SSLMIT,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University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Bologna-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Forli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), for a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total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8 hours.</w:t>
      </w:r>
    </w:p>
    <w:p w:rsidR="00C01FF0" w:rsidRPr="00C01FF0" w:rsidRDefault="00C01FF0" w:rsidP="00C01FF0">
      <w:pPr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it-IT"/>
        </w:rPr>
      </w:pPr>
      <w:r w:rsidRPr="00CF7F1B">
        <w:rPr>
          <w:rFonts w:ascii="Verdana" w:eastAsia="Times New Roman" w:hAnsi="Verdana" w:cs="Times New Roman"/>
          <w:b/>
          <w:bCs/>
          <w:i/>
          <w:iCs/>
          <w:kern w:val="36"/>
          <w:sz w:val="24"/>
          <w:szCs w:val="24"/>
          <w:lang w:eastAsia="it-IT"/>
        </w:rPr>
        <w:t xml:space="preserve">Work </w:t>
      </w:r>
      <w:proofErr w:type="spellStart"/>
      <w:r w:rsidRPr="00CF7F1B">
        <w:rPr>
          <w:rFonts w:ascii="Verdana" w:eastAsia="Times New Roman" w:hAnsi="Verdana" w:cs="Times New Roman"/>
          <w:b/>
          <w:bCs/>
          <w:i/>
          <w:iCs/>
          <w:kern w:val="36"/>
          <w:sz w:val="24"/>
          <w:szCs w:val="24"/>
          <w:lang w:eastAsia="it-IT"/>
        </w:rPr>
        <w:t>experiences</w:t>
      </w:r>
      <w:proofErr w:type="spellEnd"/>
      <w:r w:rsidRPr="00C01FF0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it-IT"/>
        </w:rPr>
        <w:t>: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Not-editorial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 xml:space="preserve">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translations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Freelance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translator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proofreader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in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medical-scientific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technical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fields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.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Translation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patents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Translation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clinical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trials,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scientific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papers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medical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records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Pharmaceutical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translations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 xml:space="preserve">Publishing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translations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Translations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articles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psychology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geopolitics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science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published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several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magazines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Translations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chapters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university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textbooks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biochemistry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biology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Authorial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 xml:space="preserve"> and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editorial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 xml:space="preserve"> work</w:t>
      </w:r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Journalistic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activity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: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popular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science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article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writing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Collaboration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freelance with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Italian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newspapers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(Corriere della Sera, Il Manifesto)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Italian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popular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science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magazines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(Sapere,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Daedalus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Ed).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Scientific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activity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scientific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publications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 (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the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Publications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section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).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Drafting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Contributor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various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scientific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medical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communication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agencies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Drafting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writing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activities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many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fields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including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neuroscience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nutrition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cancer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cancer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therapy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biotechnology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infectious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diseases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biochemistry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surgery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orthopedic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implants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dentistry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neuropsychology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health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&amp; wellness.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Production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texts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published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on the web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print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publications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see</w:t>
      </w:r>
      <w:proofErr w:type="spellEnd"/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Publications).</w:t>
      </w:r>
    </w:p>
    <w:p w:rsidR="00C01FF0" w:rsidRPr="00C01FF0" w:rsidRDefault="00C01FF0" w:rsidP="00C01FF0">
      <w:pPr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</w:pPr>
      <w:proofErr w:type="spellStart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Other</w:t>
      </w:r>
      <w:proofErr w:type="spellEnd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professional</w:t>
      </w:r>
      <w:proofErr w:type="spellEnd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experience</w:t>
      </w:r>
      <w:proofErr w:type="spellEnd"/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Teaching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 xml:space="preserve"> and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organizing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 xml:space="preserve">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events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Organization and design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courses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medical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translation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medical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writing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for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students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university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graduates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</w:pPr>
      <w:proofErr w:type="spellStart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Working</w:t>
      </w:r>
      <w:proofErr w:type="spellEnd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languages</w:t>
      </w:r>
      <w:proofErr w:type="spellEnd"/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 English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Italian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F7F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it-IT"/>
        </w:rPr>
        <w:t xml:space="preserve">Computer </w:t>
      </w:r>
      <w:proofErr w:type="spellStart"/>
      <w:r w:rsidRPr="00CF7F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it-IT"/>
        </w:rPr>
        <w:t>skills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.            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 Use of: 7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Trados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Trados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Studio 2009-2011; Adobe PDF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converter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; Office.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210" w:after="10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</w:pPr>
      <w:r w:rsidRPr="00C01FF0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Publications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Authorial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contributions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: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popular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science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 ·       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Article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" Geni ad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personam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,"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published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Sapere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August 2010 (The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Daedalus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Ed) and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F7F1B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Il Manifesto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·       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Several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articles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medical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scientific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disclosure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appeared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on the Corriere della Sera online.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·       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Numerous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articles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appeared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the journal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Sapere&amp;Salute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(http://www.saperesalute.it/;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Farmapress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·       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Numerous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articles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published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Tabloid Ortopedia (magazine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aimed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orthopedic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surgeons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).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·        Courses for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health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professions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such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course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"The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prevention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caries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periodontal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diseases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adulthood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,"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Elsevier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Masson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-Ed,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Jan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 2010.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(The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exhaus</w:t>
      </w:r>
      <w:bookmarkStart w:id="0" w:name="_GoBack"/>
      <w:bookmarkEnd w:id="0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tive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list with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titles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published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articles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is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available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upon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request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)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Authorial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contributions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: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scientific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publications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in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journals</w:t>
      </w:r>
      <w:proofErr w:type="spellEnd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and </w:t>
      </w:r>
      <w:proofErr w:type="spellStart"/>
      <w:r w:rsidRPr="00CF7F1B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conferences</w:t>
      </w:r>
      <w:proofErr w:type="spellEnd"/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·  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Role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MT1-MMP in the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osteogenic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differentiation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Bone. 2009 Feb;44(2):251-65.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Epub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2008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Nov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5. Manduca P, Castagnino A, Lombardini D, Marchisio S, Soldano S, Ulivi V, Zanotti S, Garbi C, Ferrari N, Palmieri D.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         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  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FISV, 2006,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Abstract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 “INTERACTIONS BETWEEN TRANSMEMBRANE MATRIX METALLOPROTEINASE-1 AND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  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ALKALINE PHOSPHATASE IN MATURE OSTEOBLASTS DETERMINE THE FORMATION OF NODULES AND DEPOSITION OFMINERAL”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P.Manduca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, S. Soldano, D. Lombardini, V. Ulivi.</w:t>
      </w:r>
    </w:p>
    <w:p w:rsidR="00C01FF0" w:rsidRPr="00C01FF0" w:rsidRDefault="00C01FF0" w:rsidP="00C01FF0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C01FF0" w:rsidRPr="00C01FF0" w:rsidRDefault="00C01FF0" w:rsidP="00C01FF0">
      <w:pPr>
        <w:spacing w:before="75" w:after="15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·        </w:t>
      </w:r>
      <w:r w:rsidRPr="00CF7F1B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SIF 2009, Pisa,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Abstract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. “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Role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of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Synapsin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II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autism-related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mutations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neuronal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development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” Lombardini D,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Cossette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P, Corradi A, </w:t>
      </w:r>
      <w:proofErr w:type="spellStart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>Benfenati</w:t>
      </w:r>
      <w:proofErr w:type="spellEnd"/>
      <w:r w:rsidRPr="00C01FF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F</w:t>
      </w:r>
    </w:p>
    <w:p w:rsidR="00424348" w:rsidRPr="00CF7F1B" w:rsidRDefault="00424348"/>
    <w:sectPr w:rsidR="00424348" w:rsidRPr="00CF7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F0"/>
    <w:rsid w:val="00424348"/>
    <w:rsid w:val="00C01FF0"/>
    <w:rsid w:val="00C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1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01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1F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F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1FF0"/>
    <w:rPr>
      <w:b/>
      <w:bCs/>
    </w:rPr>
  </w:style>
  <w:style w:type="character" w:customStyle="1" w:styleId="apple-converted-space">
    <w:name w:val="apple-converted-space"/>
    <w:basedOn w:val="Carpredefinitoparagrafo"/>
    <w:rsid w:val="00C01FF0"/>
  </w:style>
  <w:style w:type="character" w:styleId="Collegamentoipertestuale">
    <w:name w:val="Hyperlink"/>
    <w:basedOn w:val="Carpredefinitoparagrafo"/>
    <w:uiPriority w:val="99"/>
    <w:semiHidden/>
    <w:unhideWhenUsed/>
    <w:rsid w:val="00C01FF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01F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1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01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1F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F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1FF0"/>
    <w:rPr>
      <w:b/>
      <w:bCs/>
    </w:rPr>
  </w:style>
  <w:style w:type="character" w:customStyle="1" w:styleId="apple-converted-space">
    <w:name w:val="apple-converted-space"/>
    <w:basedOn w:val="Carpredefinitoparagrafo"/>
    <w:rsid w:val="00C01FF0"/>
  </w:style>
  <w:style w:type="character" w:styleId="Collegamentoipertestuale">
    <w:name w:val="Hyperlink"/>
    <w:basedOn w:val="Carpredefinitoparagrafo"/>
    <w:uiPriority w:val="99"/>
    <w:semiHidden/>
    <w:unhideWhenUsed/>
    <w:rsid w:val="00C01FF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01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-stw.com/" TargetMode="External"/><Relationship Id="rId5" Type="http://schemas.openxmlformats.org/officeDocument/2006/relationships/hyperlink" Target="mailto:domenico.lombard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3</cp:revision>
  <dcterms:created xsi:type="dcterms:W3CDTF">2012-01-04T16:05:00Z</dcterms:created>
  <dcterms:modified xsi:type="dcterms:W3CDTF">2012-01-04T16:06:00Z</dcterms:modified>
</cp:coreProperties>
</file>