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Samuel Musindi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960"/>
        <w:gridCol w:w="40"/>
        <w:gridCol w:w="5520"/>
        <w:gridCol w:w="40"/>
        <w:gridCol w:w="20"/>
      </w:tblGrid>
      <w:tr w:rsidR="006E2566" w:rsidRPr="00985D06">
        <w:trPr>
          <w:trHeight w:val="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M a i l :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P.O Bo x 06 Kib ungo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D a i l y o u t p u t</w:t>
            </w: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985D06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:</w:t>
            </w: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985D06">
              <w:rPr>
                <w:rFonts w:ascii="Cambria" w:hAnsi="Cambria" w:cs="Cambria"/>
                <w:sz w:val="24"/>
                <w:szCs w:val="24"/>
                <w:lang w:val="fr-FR"/>
              </w:rPr>
              <w:t>± 2, 1 0 0 wo r 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6E2566" w:rsidRPr="00985D06">
        <w:trPr>
          <w:trHeight w:val="25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6E2566">
        <w:trPr>
          <w:trHeight w:val="2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C e l l :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+250 7883581 31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u w:val="single"/>
              </w:rPr>
              <w:t>E x p e r i e n c e</w:t>
            </w: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: 8 y e a r s ( s i n c e 2 0 0 7 )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2566" w:rsidRPr="00985D06">
        <w:trPr>
          <w:trHeight w:val="2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1"/>
                <w:sz w:val="25"/>
                <w:szCs w:val="25"/>
                <w:u w:val="single"/>
              </w:rPr>
              <w:t xml:space="preserve">E - m a i l : </w:t>
            </w:r>
            <w:r>
              <w:rPr>
                <w:rFonts w:ascii="Times New Roman" w:hAnsi="Times New Roman" w:cs="Times New Roman"/>
                <w:i/>
                <w:iCs/>
                <w:w w:val="81"/>
                <w:sz w:val="24"/>
                <w:szCs w:val="24"/>
                <w:u w:val="single"/>
              </w:rPr>
              <w:t>s a m u s i n d i @ g m a i l . c o 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C A T t o o l s</w:t>
            </w: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985D06">
              <w:rPr>
                <w:rFonts w:ascii="Cambria" w:hAnsi="Cambria" w:cs="Cambria"/>
                <w:i/>
                <w:iCs/>
                <w:sz w:val="24"/>
                <w:szCs w:val="24"/>
                <w:lang w:val="fr-FR"/>
              </w:rPr>
              <w:t>:</w:t>
            </w: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985D06">
              <w:rPr>
                <w:rFonts w:ascii="Cambria" w:hAnsi="Cambria" w:cs="Cambria"/>
                <w:i/>
                <w:iCs/>
                <w:color w:val="4F81BC"/>
                <w:sz w:val="24"/>
                <w:szCs w:val="24"/>
                <w:u w:val="single"/>
                <w:lang w:val="fr-FR"/>
              </w:rPr>
              <w:t>W o r d f a s t</w:t>
            </w: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985D06">
              <w:rPr>
                <w:rFonts w:ascii="Cambria" w:hAnsi="Cambria" w:cs="Cambria"/>
                <w:sz w:val="24"/>
                <w:szCs w:val="24"/>
                <w:lang w:val="fr-FR"/>
              </w:rPr>
              <w:t>a n d</w:t>
            </w:r>
            <w:r w:rsidRPr="00985D0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985D06">
              <w:rPr>
                <w:rFonts w:ascii="Cambria" w:hAnsi="Cambria" w:cs="Cambria"/>
                <w:i/>
                <w:iCs/>
                <w:color w:val="4F81BC"/>
                <w:sz w:val="24"/>
                <w:szCs w:val="24"/>
                <w:u w:val="single"/>
                <w:lang w:val="fr-FR"/>
              </w:rPr>
              <w:t>D é j à Vu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6E2566">
        <w:trPr>
          <w:trHeight w:val="28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Pr="00985D0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Skype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samuel.musindi1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Subtitling software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4F81BC"/>
                <w:sz w:val="24"/>
                <w:szCs w:val="24"/>
                <w:u w:val="single"/>
              </w:rPr>
              <w:t>Jubler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4F81BC"/>
                <w:sz w:val="24"/>
                <w:szCs w:val="24"/>
                <w:u w:val="single"/>
              </w:rPr>
              <w:t>AHD subtitles Maker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2566">
        <w:trPr>
          <w:trHeight w:val="2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Location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Kigali, Rwanda (GMT+2)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5"/>
                <w:szCs w:val="25"/>
                <w:u w:val="single"/>
              </w:rPr>
              <w:t>Rate</w:t>
            </w:r>
            <w:r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</w:rPr>
              <w:t>: 0.06 USD/source word; 40 USD/hour (interpretation)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2566">
        <w:trPr>
          <w:trHeight w:val="9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2566">
        <w:trPr>
          <w:trHeight w:val="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E2566" w:rsidRDefault="006E256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PROFILE SUMMARY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Extensive experience in bilingual and multicultural settings: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0" w:lineRule="auto"/>
        <w:ind w:left="1020" w:hanging="7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Excellent linguistic and communicative competence in English, French and Kinyarwanda and Communication facilitation skills (Translation and Interpreting) in the above mentioned languages.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2"/>
        </w:tabs>
        <w:overflowPunct w:val="0"/>
        <w:autoSpaceDE w:val="0"/>
        <w:autoSpaceDN w:val="0"/>
        <w:adjustRightInd w:val="0"/>
        <w:spacing w:after="0" w:line="228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Multi-skilled and talented translator and interpreter with a long experience in Kinyarwanda, English and French language combinations (spoken and written);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Extensive experience in working in multicultural settings and diversified domains in translation;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8" w:lineRule="auto"/>
        <w:ind w:left="1000" w:right="2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Quick learner, able to absorb new ideas and communicate clearly and effectively with people from different social and professional backgrounds;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Excellent public speaker and talented spokesperson;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Well mannered, fully aware of diversity and multicultural issues;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Flexible in adapting to challenges and respectful to professional roles and boundaries;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Critical analysis of and advising in language educational policies with focus on English Language Teaching;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Research and reflective practices in Languages;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Liaising between home institutions and local as well as international partners;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EDUCATION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Mount Kenya University, </w:t>
      </w:r>
      <w:r>
        <w:rPr>
          <w:rFonts w:ascii="Calibri" w:hAnsi="Calibri" w:cs="Calibri"/>
          <w:sz w:val="20"/>
          <w:szCs w:val="20"/>
        </w:rPr>
        <w:t>Kigali Campus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Currently in Progress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Master of Business Administration with a Specialization in Marketing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National University of Rwanda</w:t>
      </w:r>
      <w:r>
        <w:rPr>
          <w:rFonts w:ascii="Calibri" w:hAnsi="Calibri" w:cs="Calibri"/>
          <w:sz w:val="20"/>
          <w:szCs w:val="20"/>
        </w:rPr>
        <w:t>, Butare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January 2004 – December 2008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Bachelor of Arts, English/Translation and Interpreting Studies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Saint Dominic Savio Junior Seminary, </w:t>
      </w:r>
      <w:r>
        <w:rPr>
          <w:rFonts w:ascii="Calibri" w:hAnsi="Calibri" w:cs="Calibri"/>
          <w:sz w:val="20"/>
          <w:szCs w:val="20"/>
        </w:rPr>
        <w:t>Rwesero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Advanced Certificate of Secondary Studies in 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September 1997- August 2002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566">
          <w:pgSz w:w="12240" w:h="15840"/>
          <w:pgMar w:top="1440" w:right="1480" w:bottom="1440" w:left="1160" w:header="720" w:footer="720" w:gutter="0"/>
          <w:cols w:space="720" w:equalWidth="0">
            <w:col w:w="9600"/>
          </w:cols>
          <w:noEndnote/>
        </w:sect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PROFESSIONAL EXPERIENCE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As a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Freelance Translator</w:t>
      </w:r>
      <w:r>
        <w:rPr>
          <w:rFonts w:ascii="Calibri" w:hAnsi="Calibri" w:cs="Calibri"/>
          <w:sz w:val="20"/>
          <w:szCs w:val="20"/>
        </w:rPr>
        <w:t xml:space="preserve">, Rwanda, </w:t>
      </w:r>
      <w:r>
        <w:rPr>
          <w:rFonts w:ascii="Calibri" w:hAnsi="Calibri" w:cs="Calibri"/>
          <w:i/>
          <w:iCs/>
          <w:sz w:val="20"/>
          <w:szCs w:val="20"/>
        </w:rPr>
        <w:t>2007 to present, m</w:t>
      </w:r>
      <w:r>
        <w:rPr>
          <w:rFonts w:ascii="Calibri" w:hAnsi="Calibri" w:cs="Calibri"/>
          <w:sz w:val="20"/>
          <w:szCs w:val="20"/>
        </w:rPr>
        <w:t>ost important translation projects and clients include: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Institute of Agriculture, technology and Education of Kibungo (INATEK)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Translation of Administrative procedures and bylaws; Translation of course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handouts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details: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Translation of all administrative texts and course materials of the university which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were in French while according to the new policy they should be in English as the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new language of instruction and interaction in the educational sector in Rwanda.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Language pair: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French →English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Volume of the project</w:t>
      </w:r>
      <w:r>
        <w:rPr>
          <w:rFonts w:ascii="Calibri" w:hAnsi="Calibri" w:cs="Calibri"/>
          <w:sz w:val="20"/>
          <w:szCs w:val="20"/>
        </w:rPr>
        <w:t>:   ±700,000 words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Kigali Genocide Memorial/Rwanda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Translation of Genocide Survivors’ Testimonies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Translation of testimonies of the survivors of the genocide against the Tutsi in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Rwanda in 1994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Language pair: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Kinyarwanda → English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Volume of the project</w:t>
      </w:r>
      <w:r>
        <w:rPr>
          <w:rFonts w:ascii="Calibri" w:hAnsi="Calibri" w:cs="Calibri"/>
          <w:sz w:val="20"/>
          <w:szCs w:val="20"/>
        </w:rPr>
        <w:t>:   ± 60, 000 words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Public Service Commission/Rwanda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Translation of Annual report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Annual report including the evaluation of public services and servants, regulatory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texts and practices nationwide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Volume of the project:</w:t>
      </w:r>
      <w:r>
        <w:rPr>
          <w:rFonts w:ascii="Calibri" w:hAnsi="Calibri" w:cs="Calibri"/>
          <w:sz w:val="20"/>
          <w:szCs w:val="20"/>
        </w:rPr>
        <w:t xml:space="preserve">   ± 15,000 words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(Former) National University of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Translation of administrative documents and correspondence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Translation of the internal audit department documents including reports,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procedures and related correspondence texts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Volume of the project</w:t>
      </w:r>
      <w:r>
        <w:rPr>
          <w:rFonts w:ascii="Calibri" w:hAnsi="Calibri" w:cs="Calibri"/>
          <w:sz w:val="20"/>
          <w:szCs w:val="20"/>
        </w:rPr>
        <w:t>:   ± 9,000 words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Ministry of Trade and Industry &amp; Ministry of Foreign Affairs/The Republic of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Event coverage.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Writing a report of a two-day conference of the ICGLR/BGR International Conference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on Mine Certification and Traceability and UN Due Diligence. The conference was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held in English, French and Kiswahili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Volume of the project</w:t>
      </w:r>
      <w:r>
        <w:rPr>
          <w:rFonts w:ascii="Calibri" w:hAnsi="Calibri" w:cs="Calibri"/>
          <w:sz w:val="20"/>
          <w:szCs w:val="20"/>
        </w:rPr>
        <w:t>:   N/A</w:t>
      </w:r>
    </w:p>
    <w:p w:rsidR="006E2566" w:rsidRDefault="00985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1414780</wp:posOffset>
                </wp:positionV>
                <wp:extent cx="59804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11.4pt" to="469.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jz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" o:allowincell="f" strokecolor="#d9d9d9" strokeweight=".20458mm"/>
            </w:pict>
          </mc:Fallback>
        </mc:AlternateConten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8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| </w:t>
      </w:r>
      <w:r>
        <w:rPr>
          <w:rFonts w:ascii="Arial" w:hAnsi="Arial" w:cs="Arial"/>
          <w:color w:val="7E7E7E"/>
          <w:sz w:val="24"/>
          <w:szCs w:val="24"/>
        </w:rPr>
        <w:t>P a g 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566">
          <w:pgSz w:w="12240" w:h="15840"/>
          <w:pgMar w:top="1440" w:right="1400" w:bottom="723" w:left="1440" w:header="720" w:footer="720" w:gutter="0"/>
          <w:cols w:space="720" w:equalWidth="0">
            <w:col w:w="9400"/>
          </w:cols>
          <w:noEndnote/>
        </w:sect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As a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Freelance Interpreter</w:t>
      </w:r>
      <w:r>
        <w:rPr>
          <w:rFonts w:ascii="Calibri" w:hAnsi="Calibri" w:cs="Calibri"/>
          <w:sz w:val="20"/>
          <w:szCs w:val="20"/>
        </w:rPr>
        <w:t xml:space="preserve">, Rwanda, </w:t>
      </w:r>
      <w:r>
        <w:rPr>
          <w:rFonts w:ascii="Calibri" w:hAnsi="Calibri" w:cs="Calibri"/>
          <w:i/>
          <w:iCs/>
          <w:sz w:val="20"/>
          <w:szCs w:val="20"/>
        </w:rPr>
        <w:t>2007 to present, m</w:t>
      </w:r>
      <w:r>
        <w:rPr>
          <w:rFonts w:ascii="Calibri" w:hAnsi="Calibri" w:cs="Calibri"/>
          <w:sz w:val="20"/>
          <w:szCs w:val="20"/>
        </w:rPr>
        <w:t>ost important projects and clients include: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African Union Human Rights Memorial (AUHRM)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African Union Human Rights Memorial project /workshop in Kigali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300" w:right="180" w:hanging="188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 Interpretation and facilitation of a two-day workshop held in French, English and Kinyarwanda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Rwanda Initiative for Sustainable Development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Land conflict management in the great lakes region of Africa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   interpretation from French to English for two persons in a Burundi-DRC-Rwanda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conference on land issues in the region hosted by Rwanda Initiative for Sustainable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Development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VIVO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Research on Genocide related PTSDs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Description:</w:t>
      </w:r>
      <w:r>
        <w:rPr>
          <w:rFonts w:ascii="Calibri" w:hAnsi="Calibri" w:cs="Calibri"/>
          <w:sz w:val="20"/>
          <w:szCs w:val="20"/>
        </w:rPr>
        <w:t xml:space="preserve">   - Interpretation of interviews during a VIVO research on PTSDs in Genocide Survivors in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Interpretation of interviews during a VIVO research on PTSDs in genocide prisoners in</w:t>
      </w:r>
    </w:p>
    <w:p w:rsidR="006E2566" w:rsidRDefault="00985D0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-12700</wp:posOffset>
                </wp:positionV>
                <wp:extent cx="285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-1pt" to="117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M6EQIAACY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" o:allowincell="f" strokeweight=".24692mm"/>
            </w:pict>
          </mc:Fallback>
        </mc:AlternateContent>
      </w:r>
    </w:p>
    <w:p w:rsidR="006E2566" w:rsidRPr="00985D06" w:rsidRDefault="00B05D03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  <w:lang w:val="fr-FR"/>
        </w:rPr>
      </w:pPr>
      <w:r w:rsidRPr="00985D06">
        <w:rPr>
          <w:rFonts w:ascii="Calibri" w:hAnsi="Calibri" w:cs="Calibri"/>
          <w:sz w:val="20"/>
          <w:szCs w:val="20"/>
          <w:lang w:val="fr-FR"/>
        </w:rPr>
        <w:t>Rwanda</w:t>
      </w:r>
    </w:p>
    <w:p w:rsidR="006E2566" w:rsidRPr="00985D06" w:rsidRDefault="006E256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E2566" w:rsidRPr="00985D0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D06">
        <w:rPr>
          <w:rFonts w:ascii="Calibri" w:hAnsi="Calibri" w:cs="Calibri"/>
          <w:b/>
          <w:bCs/>
          <w:sz w:val="20"/>
          <w:szCs w:val="20"/>
          <w:lang w:val="fr-FR"/>
        </w:rPr>
        <w:t>LA CROIX DU SUD HOSPITAL/Kigali</w:t>
      </w:r>
    </w:p>
    <w:p w:rsidR="006E2566" w:rsidRPr="00985D0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E2566" w:rsidRDefault="00B05D0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Medical hearing interpretation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Description:</w:t>
      </w:r>
      <w:r>
        <w:rPr>
          <w:rFonts w:ascii="Calibri" w:hAnsi="Calibri" w:cs="Calibri"/>
          <w:sz w:val="20"/>
          <w:szCs w:val="20"/>
        </w:rPr>
        <w:t xml:space="preserve">   Interpretation of patients’ hearing in doctors’ offices and in hospital offices when needed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Length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18 months on call for need (between 2012 and 2014)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MINISTRY OF HEALTH/THE REPUBLIC OF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Translation of policies and processes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Description:</w:t>
      </w:r>
      <w:r>
        <w:rPr>
          <w:rFonts w:ascii="Calibri" w:hAnsi="Calibri" w:cs="Calibri"/>
          <w:sz w:val="20"/>
          <w:szCs w:val="20"/>
        </w:rPr>
        <w:t xml:space="preserve">   Translation of doctors’ best practices, doctors’ promotion and development policies,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medical doctors’ training policy, medical facility management policy and medical staff –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patient relations policy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Length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+ 120 K words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BUTARE UNIVERSITY HOSPITAL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Name of project: </w:t>
      </w:r>
      <w:r>
        <w:rPr>
          <w:rFonts w:ascii="Calibri" w:hAnsi="Calibri" w:cs="Calibri"/>
          <w:sz w:val="20"/>
          <w:szCs w:val="20"/>
        </w:rPr>
        <w:t>Interpreting of research interviews and translation of research report and internal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procedures on medical equipment handling and usage.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Project Description: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Interpretation of research interviews on adult malnutrition and household sanitation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related diseases and later the translation of all texts relating to hospital’s medical</w:t>
      </w:r>
    </w:p>
    <w:p w:rsidR="006E2566" w:rsidRDefault="00B05D03">
      <w:pPr>
        <w:widowControl w:val="0"/>
        <w:autoSpaceDE w:val="0"/>
        <w:autoSpaceDN w:val="0"/>
        <w:adjustRightInd w:val="0"/>
        <w:spacing w:after="0" w:line="238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equipment handling and usage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Length of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+ 200 interviews and + 80 k words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Japan International Cooperation Agency/Rwanda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Water Scheme in the Eastern Province of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160" w:hanging="179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</w:t>
      </w:r>
      <w:r>
        <w:rPr>
          <w:rFonts w:ascii="Calibri" w:hAnsi="Calibri" w:cs="Calibri"/>
          <w:sz w:val="20"/>
          <w:szCs w:val="20"/>
        </w:rPr>
        <w:t>: Interpretation of u n s t r u c t u r e d interviews between the local population and JICA researchers and water experts</w:t>
      </w:r>
    </w:p>
    <w:p w:rsidR="006E2566" w:rsidRDefault="00985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502920</wp:posOffset>
                </wp:positionV>
                <wp:extent cx="59810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9.6pt" to="476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" o:allowincell="f" strokecolor="#d9d9d9" strokeweight=".20458mm"/>
            </w:pict>
          </mc:Fallback>
        </mc:AlternateConten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| </w:t>
      </w:r>
      <w:r>
        <w:rPr>
          <w:rFonts w:ascii="Arial" w:hAnsi="Arial" w:cs="Arial"/>
          <w:color w:val="7E7E7E"/>
          <w:sz w:val="24"/>
          <w:szCs w:val="24"/>
        </w:rPr>
        <w:t>P a g 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566">
          <w:pgSz w:w="12240" w:h="15840"/>
          <w:pgMar w:top="1440" w:right="1300" w:bottom="723" w:left="1300" w:header="720" w:footer="720" w:gutter="0"/>
          <w:cols w:space="720" w:equalWidth="0">
            <w:col w:w="9640"/>
          </w:cols>
          <w:noEndnote/>
        </w:sect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Handicap International-USAID/Rwanda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Name of project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US Government funded project audit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Project Description:</w:t>
      </w:r>
      <w:r>
        <w:rPr>
          <w:rFonts w:ascii="Calibri" w:hAnsi="Calibri" w:cs="Calibri"/>
          <w:sz w:val="20"/>
          <w:szCs w:val="20"/>
        </w:rPr>
        <w:t xml:space="preserve">   Interpretation of US Government audit sessions of the USG funded projects in Handicap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International in Rwanda.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EMPLOYMENT HISTORY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Institute of Agriculture, Technology and Education of Kibungo (INATEK),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Partnership and Public Relations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September 2012 to 2014;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Plan, develop and implement PR strategies;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Plan, write, design and act as a chief editor of INATEK Newsletter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6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Prepare and supervise the production of publicity brochures, handouts, promotional materials and multimedia programs;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Organize events including press conferences, exhibitions, open days and press tours;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Maintain and update information on the Institution’s website;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Organize and manage speaking and sponsorship opportunities;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3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Foster community relations through events such as open days and through involvement in community initiatives.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Use all forms of media and communication to build, maintain and manage the reputation of the Institute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right="58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Monitor publicity and conduct research to find out the concerns and expectations of the Institute's stakeholders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right="30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Liaise with colleagues, students and external parties and answer enquiries from media, individuals and other organizations after consultation with the top management of the Institute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3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Research, prepare, write, edit and distribute press releases, publicity brochures, handouts, direct mail leaflets, promotional videos, photographs, films and multimedia programs, and newsletters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Collate, analyze media coverage and arrange interviews with journalists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Assist in preparing organizational documents such as annual reports, corporate profiles and submissions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Write speeches, prepare visual aids and make public presentations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Plan, develop and manage brand identity of the Institute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2" w:lineRule="auto"/>
        <w:ind w:left="360" w:right="420" w:firstLine="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Provide partnership outreach support to the Rector, monitor the execution of partners’ activities and Contribute to the success of partnerships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78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Work with the Top management in developing partnership strategies, proposals and partnership agreements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Update existing partnerships and relationships and participate in partner meetings, events, etc.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Research potential partners and make proposals to the Rector for further negotiations and engagements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Institute of Agriculture, Technology and Education of Kibungo (INATEK),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Teacher at Center for Language Learning and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March 2009 to September 2012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Designing teaching modules;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mbol" w:hAnsi="Symbol" w:cs="Symbo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Designing and ensuring the efficient implementation of the Institution multilingual policy enabling faculty,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1860"/>
        <w:gridCol w:w="20"/>
      </w:tblGrid>
      <w:tr w:rsidR="006E2566">
        <w:trPr>
          <w:trHeight w:val="24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students, staff, and local community to learn and improve language skills;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B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4 | </w:t>
            </w:r>
            <w:r>
              <w:rPr>
                <w:rFonts w:ascii="Arial" w:hAnsi="Arial" w:cs="Arial"/>
                <w:color w:val="7E7E7E"/>
                <w:w w:val="95"/>
                <w:sz w:val="24"/>
                <w:szCs w:val="24"/>
              </w:rPr>
              <w:t>P a g 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2566">
        <w:trPr>
          <w:trHeight w:val="14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566" w:rsidRDefault="006E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E2566" w:rsidRDefault="00985D0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-186690</wp:posOffset>
                </wp:positionV>
                <wp:extent cx="598043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4.7pt" to="469.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s/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" o:allowincell="f" strokecolor="#d9d9d9" strokeweight=".20458mm"/>
            </w:pict>
          </mc:Fallback>
        </mc:AlternateConten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E2566">
          <w:pgSz w:w="12240" w:h="15840"/>
          <w:pgMar w:top="1440" w:right="1500" w:bottom="723" w:left="1440" w:header="720" w:footer="720" w:gutter="0"/>
          <w:cols w:space="720" w:equalWidth="0">
            <w:col w:w="9300"/>
          </w:cols>
          <w:noEndnote/>
        </w:sect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Promoting language-oriented research projects, workshops and conferences;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Ensuring the effective deployment of learning resources by faculty members within the Center;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Contribute to departmental, faculty working groups or committees as requested;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right="60"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Participate in the development of learning materials, preparing schemes of work and maintaining records to monitor student progress, achievement and attendance;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Evaluate and grade students' class work, assignments, and papers;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Plan, evaluate, and revise curricula, course content, and course materials and methods of instruction;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Collaborate with faculty to address teaching and research issues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Supervise undergraduate teaching, internship, and research work;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Provide assistance to students in academic writing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LANGUAGES SPOKEN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Kinyarwanda (native);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English, excellent oral and written communication and comprehension;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French, excellent oral and written communication and comprehension;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Kiswahili, good oral and written communication and comprehension </w:t>
      </w:r>
    </w:p>
    <w:p w:rsidR="006E2566" w:rsidRDefault="00985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5215255</wp:posOffset>
                </wp:positionV>
                <wp:extent cx="59804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10.65pt" to="469.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bx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" o:allowincell="f" strokecolor="#d9d9d9" strokeweight=".20458mm"/>
            </w:pict>
          </mc:Fallback>
        </mc:AlternateConten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| </w:t>
      </w:r>
      <w:r>
        <w:rPr>
          <w:rFonts w:ascii="Arial" w:hAnsi="Arial" w:cs="Arial"/>
          <w:color w:val="7E7E7E"/>
          <w:sz w:val="24"/>
          <w:szCs w:val="24"/>
        </w:rPr>
        <w:t>P a g e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566">
          <w:pgSz w:w="12240" w:h="15840"/>
          <w:pgMar w:top="1440" w:right="1500" w:bottom="723" w:left="1440" w:header="720" w:footer="720" w:gutter="0"/>
          <w:cols w:space="720" w:equalWidth="0">
            <w:col w:w="9300"/>
          </w:cols>
          <w:noEndnote/>
        </w:sect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LANGUAGE COMBINATIONS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English-Kinyarwanda/Kinyarwanda-English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6E2566" w:rsidRDefault="00B05D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French Kinyarwanda/Kinyarwanda-French 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6E256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Professor Aimable Twagilimana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Buffalo State University, New York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E2566" w:rsidRPr="00985D06" w:rsidRDefault="00B05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D06">
        <w:rPr>
          <w:rFonts w:ascii="Calibri" w:hAnsi="Calibri" w:cs="Calibri"/>
          <w:sz w:val="20"/>
          <w:szCs w:val="20"/>
          <w:lang w:val="fr-FR"/>
        </w:rPr>
        <w:t xml:space="preserve">Email: </w:t>
      </w:r>
      <w:r w:rsidRPr="00985D06">
        <w:rPr>
          <w:rFonts w:ascii="Calibri" w:hAnsi="Calibri" w:cs="Calibri"/>
          <w:color w:val="0000FF"/>
          <w:sz w:val="20"/>
          <w:szCs w:val="20"/>
          <w:u w:val="single"/>
          <w:lang w:val="fr-FR"/>
        </w:rPr>
        <w:t>twagila@buffalostate.edu</w:t>
      </w:r>
    </w:p>
    <w:p w:rsidR="006E2566" w:rsidRPr="00985D06" w:rsidRDefault="006E2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E2566" w:rsidRPr="00985D06" w:rsidRDefault="006E256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E2566" w:rsidRPr="00985D0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D06">
        <w:rPr>
          <w:rFonts w:ascii="Calibri" w:hAnsi="Calibri" w:cs="Calibri"/>
          <w:sz w:val="20"/>
          <w:szCs w:val="20"/>
          <w:lang w:val="fr-FR"/>
        </w:rPr>
        <w:t>Hon. Professor Laurent Nkusi</w:t>
      </w:r>
    </w:p>
    <w:p w:rsidR="006E2566" w:rsidRPr="00985D06" w:rsidRDefault="006E256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Senator/The Parliament of the Republic of Rwanda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Cell: </w:t>
      </w:r>
      <w:r>
        <w:rPr>
          <w:rFonts w:ascii="Arial" w:hAnsi="Arial" w:cs="Arial"/>
          <w:sz w:val="16"/>
          <w:szCs w:val="16"/>
        </w:rPr>
        <w:t>+250788302402</w:t>
      </w:r>
    </w:p>
    <w:p w:rsidR="006E2566" w:rsidRDefault="006E256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E2566" w:rsidRDefault="00B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Email: </w:t>
      </w:r>
      <w:r>
        <w:rPr>
          <w:rFonts w:ascii="Arial" w:hAnsi="Arial" w:cs="Arial"/>
          <w:color w:val="0000FF"/>
          <w:sz w:val="16"/>
          <w:szCs w:val="16"/>
          <w:u w:val="single"/>
        </w:rPr>
        <w:t>lnkusi@yahoo.fr</w:t>
      </w:r>
    </w:p>
    <w:p w:rsidR="006E2566" w:rsidRDefault="00985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4834255</wp:posOffset>
                </wp:positionV>
                <wp:extent cx="598043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80.65pt" to="469.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Q+EwIAACg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" o:allowincell="f" strokecolor="#d9d9d9" strokeweight=".20458mm"/>
            </w:pict>
          </mc:Fallback>
        </mc:AlternateContent>
      </w:r>
      <w:bookmarkStart w:id="6" w:name="_GoBack"/>
      <w:bookmarkEnd w:id="6"/>
    </w:p>
    <w:sectPr w:rsidR="006E2566">
      <w:pgSz w:w="12240" w:h="15840"/>
      <w:pgMar w:top="1440" w:right="1500" w:bottom="723" w:left="14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3"/>
    <w:rsid w:val="006E2566"/>
    <w:rsid w:val="00985D06"/>
    <w:rsid w:val="00B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NGOMA YOUTH COUNCIL</dc:creator>
  <cp:lastModifiedBy>NGOMA YOUTH COUNCIL</cp:lastModifiedBy>
  <cp:revision>2</cp:revision>
  <dcterms:created xsi:type="dcterms:W3CDTF">2015-11-09T19:44:00Z</dcterms:created>
  <dcterms:modified xsi:type="dcterms:W3CDTF">2015-11-09T19:44:00Z</dcterms:modified>
</cp:coreProperties>
</file>