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34319" w:rsidP="00334319">
      <w:pPr>
        <w:bidi w:val="0"/>
        <w:jc w:val="center"/>
        <w:rPr>
          <w:rFonts w:ascii="Verdana" w:eastAsia="Verdana" w:hAnsi="Verdana" w:cs="Verdana"/>
          <w:color w:val="000000"/>
          <w:sz w:val="40"/>
          <w:szCs w:val="40"/>
        </w:rPr>
      </w:pPr>
      <w:r>
        <w:rPr>
          <w:rFonts w:ascii="Verdana" w:eastAsia="Verdana" w:hAnsi="Verdana" w:cs="Verdana"/>
          <w:color w:val="000000"/>
          <w:sz w:val="40"/>
          <w:szCs w:val="40"/>
          <w:rtl w:val="0"/>
          <w:lang w:val="en"/>
        </w:rPr>
        <w:t xml:space="preserve">Curriculum </w:t>
      </w:r>
    </w:p>
    <w:p w:rsidR="00F40C92">
      <w:pPr>
        <w:bidi w:val="0"/>
        <w:rPr>
          <w:rFonts w:ascii="Verdana" w:eastAsia="Verdana" w:hAnsi="Verdana" w:cs="Verdana"/>
          <w:color w:val="000000"/>
          <w:sz w:val="40"/>
          <w:szCs w:val="40"/>
        </w:rPr>
      </w:pPr>
      <w:r>
        <w:rPr>
          <w:rFonts w:ascii="Verdana" w:eastAsia="Verdana" w:hAnsi="Verdana" w:cs="Verdana"/>
          <w:color w:val="000000"/>
          <w:sz w:val="40"/>
          <w:szCs w:val="40"/>
          <w:rtl w:val="0"/>
          <w:lang w:val="en"/>
        </w:rPr>
        <w:t xml:space="preserve">Interpreter for Portuguese, Spanish, French and Italian. </w:t>
      </w:r>
    </w:p>
    <w:p w:rsidR="00F40C92" w:rsidRPr="00591A74">
      <w:pPr>
        <w:bidi w:val="0"/>
        <w:rPr>
          <w:rFonts w:ascii="Calibri" w:eastAsia="Verdana" w:hAnsi="Calibri" w:cs="Calibri"/>
          <w:color w:val="000000"/>
        </w:rPr>
      </w:pPr>
      <w:r w:rsidRPr="00591A74">
        <w:rPr>
          <w:rFonts w:ascii="Calibri" w:eastAsia="Verdana" w:hAnsi="Calibri" w:cs="Calibri"/>
          <w:color w:val="000000"/>
          <w:rtl w:val="0"/>
          <w:lang w:val="en"/>
        </w:rPr>
        <w:t>QD 34 Set A. Lot 06, apt. 201.</w:t>
        <w:br/>
        <w:t>Paranoá - DF Brazil CEP: 71573-401</w:t>
        <w:br/>
        <w:t xml:space="preserve">Telephone: (61) 99276 6580 </w:t>
        <w:br/>
        <w:t xml:space="preserve">E-mail: </w:t>
      </w:r>
      <w:hyperlink r:id="rId4" w:history="1">
        <w:r w:rsidRPr="00591A74" w:rsidR="00591A74">
          <w:rPr>
            <w:rStyle w:val="Hyperlink"/>
            <w:rFonts w:ascii="Calibri" w:eastAsia="Verdana" w:hAnsi="Calibri" w:cs="Calibri"/>
            <w:rtl w:val="0"/>
            <w:lang w:val="en"/>
          </w:rPr>
          <w:t>jpalves@orbycompany.com</w:t>
        </w:r>
      </w:hyperlink>
      <w:r w:rsidRPr="00591A74">
        <w:rPr>
          <w:rFonts w:ascii="Calibri" w:eastAsia="Verdana" w:hAnsi="Calibri" w:cs="Calibri"/>
          <w:color w:val="000000"/>
          <w:rtl w:val="0"/>
          <w:lang w:val="en"/>
        </w:rPr>
        <w:t xml:space="preserve"> </w:t>
      </w:r>
    </w:p>
    <w:p w:rsidR="00F40C92">
      <w:pPr>
        <w:pBdr>
          <w:top w:val="nil"/>
          <w:left w:val="nil"/>
          <w:bottom w:val="nil"/>
          <w:right w:val="nil"/>
          <w:between w:val="nil"/>
        </w:pBdr>
        <w:bidi w:val="0"/>
        <w:spacing w:before="200" w:after="0" w:line="240" w:lineRule="auto"/>
        <w:rPr>
          <w:smallCaps/>
          <w:color w:val="575F6D"/>
        </w:rPr>
      </w:pPr>
      <w:r>
        <w:rPr>
          <w:rFonts w:ascii="Verdana" w:eastAsia="Verdana" w:hAnsi="Verdana" w:cs="Verdana"/>
          <w:smallCaps/>
          <w:color w:val="000000"/>
          <w:rtl w:val="0"/>
          <w:lang w:val="en"/>
        </w:rPr>
        <w:t>Work Summary</w:t>
      </w:r>
    </w:p>
    <w:p w:rsidR="00F40C9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82030" cy="12700"/>
                <wp:effectExtent l="0" t="0" r="0" b="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04985" y="3777143"/>
                          <a:ext cx="6082030" cy="571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B9BE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82030" cy="12700"/>
                <wp:effectExtent l="0" t="0" r="0" b="0"/>
                <wp:wrapNone/>
                <wp:docPr id="46847768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9378102" name="image3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03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2859" w:rsidRPr="00591A74" w:rsidP="009D2859">
      <w:pPr>
        <w:bidi w:val="0"/>
        <w:jc w:val="both"/>
        <w:rPr>
          <w:rFonts w:eastAsia="Verdana" w:asciiTheme="majorHAnsi" w:hAnsiTheme="majorHAnsi" w:cstheme="majorHAnsi"/>
          <w:color w:val="000000"/>
        </w:rPr>
      </w:pPr>
      <w:r w:rsidRPr="00591A74">
        <w:rPr>
          <w:rFonts w:eastAsia="Verdana" w:asciiTheme="majorHAnsi" w:hAnsiTheme="majorHAnsi" w:cstheme="majorHAnsi"/>
          <w:color w:val="000000"/>
          <w:rtl w:val="0"/>
          <w:lang w:val="en"/>
        </w:rPr>
        <w:t>Professional with interpretation experience in accounting, economics, business, healthcare, military, etc. I have 9 years of training abroad (Canada, USA, Italy, and Mexico) with proficiency on 5 languages (English, Spanish, French, Italian, and Portuguese). Education in communication, humanities, and philosophy. Extensive experience interpreting for Public Bodies in Brasília Brazil, Multinational Companies, and States.</w:t>
      </w:r>
    </w:p>
    <w:p w:rsidR="00E57A46" w:rsidP="00E57A46">
      <w:pPr>
        <w:pBdr>
          <w:top w:val="nil"/>
          <w:left w:val="nil"/>
          <w:bottom w:val="nil"/>
          <w:right w:val="nil"/>
          <w:between w:val="nil"/>
        </w:pBdr>
        <w:bidi w:val="0"/>
        <w:spacing w:before="200" w:after="0" w:line="240" w:lineRule="auto"/>
        <w:rPr>
          <w:smallCaps/>
          <w:color w:val="575F6D"/>
        </w:rPr>
      </w:pPr>
      <w:r>
        <w:rPr>
          <w:rFonts w:ascii="Verdana" w:eastAsia="Verdana" w:hAnsi="Verdana" w:cs="Verdana"/>
          <w:smallCaps/>
          <w:color w:val="000000"/>
          <w:rtl w:val="0"/>
          <w:lang w:val="en"/>
        </w:rPr>
        <w:t>Skills</w:t>
      </w:r>
    </w:p>
    <w:p w:rsidR="00E57A46" w:rsidP="00E57A4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8203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04985" y="3777143"/>
                          <a:ext cx="6082030" cy="571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B9BE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5" type="#_x0000_t32" style="width:478.9pt;height:1pt;margin-top:5pt;margin-left:1pt;mso-wrap-distance-bottom:0;mso-wrap-distance-left:9pt;mso-wrap-distance-right:9pt;mso-wrap-distance-top:0;mso-wrap-style:square;position:absolute;visibility:visible;z-index:251665408" strokecolor="#b9bec7" strokeweight="0.99pt">
                <v:stroke joinstyle="miter" endcap="square"/>
              </v:shape>
            </w:pict>
          </mc:Fallback>
        </mc:AlternateContent>
      </w:r>
    </w:p>
    <w:p w:rsidR="00E57A46" w:rsidRP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>Fluent Portuguese</w:t>
      </w:r>
    </w:p>
    <w:p w:rsidR="00E57A46" w:rsidRP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>Fluent Spanish</w:t>
      </w:r>
    </w:p>
    <w:p w:rsidR="00E57A46" w:rsidRP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>Advanced Italian (Passive language)</w:t>
      </w:r>
    </w:p>
    <w:p w:rsidR="00E57A46" w:rsidRP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>Advanced French (Passive Language)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Interpretation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Technical translation. </w:t>
      </w:r>
    </w:p>
    <w:p w:rsidR="009D2859">
      <w:pPr>
        <w:rPr>
          <w:rFonts w:ascii="Verdana" w:eastAsia="Verdana" w:hAnsi="Verdana" w:cs="Verdana"/>
          <w:color w:val="000000"/>
        </w:rPr>
      </w:pPr>
    </w:p>
    <w:p w:rsidR="00F40C92" w:rsidP="00E57A46">
      <w:pPr>
        <w:bidi w:val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rtl w:val="0"/>
          <w:lang w:val="en"/>
        </w:rPr>
        <w:t xml:space="preserve">Experience: </w:t>
      </w:r>
    </w:p>
    <w:p w:rsidR="00E57A46" w:rsidP="00E57A46">
      <w:pPr>
        <w:bidi w:val="0"/>
        <w:rPr>
          <w:smallCaps/>
          <w:color w:val="575F6D"/>
        </w:rPr>
      </w:pPr>
      <w:r>
        <w:rPr>
          <w:rFonts w:ascii="Verdana" w:eastAsia="Verdana" w:hAnsi="Verdana" w:cs="Verdana"/>
          <w:color w:val="000000"/>
          <w:rtl w:val="0"/>
          <w:lang w:val="en"/>
        </w:rPr>
        <w:t>2016- 2020</w:t>
      </w:r>
    </w:p>
    <w:p w:rsidR="00F40C9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82030" cy="127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04985" y="3777143"/>
                          <a:ext cx="6082030" cy="571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B9BE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82030" cy="12700"/>
                <wp:effectExtent l="0" t="0" r="0" b="0"/>
                <wp:wrapNone/>
                <wp:docPr id="114707785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129892" name="image4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03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319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Interpretation ESP&lt;&gt;EN: International Seminar Global Clinical Platform Covid 19 and Post Covid - WHO - World Health Organization and the Brazilian Ministry of Health. </w:t>
      </w:r>
    </w:p>
    <w:p w:rsidR="00334319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ENG&lt;&gt; PT Interpretation: ANAC/OACI Meeting </w:t>
      </w:r>
    </w:p>
    <w:p w:rsidR="00334319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Interpretation Brazilian Defense Industrial Base (BID) 2022 </w:t>
      </w:r>
    </w:p>
    <w:p w:rsidR="00E57A46" w:rsidRP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>ENG&lt;&gt;EN Interpretation: XII Forum on Medical Education of the CFM December 2022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en-US"/>
        </w:rPr>
      </w:pPr>
      <w:r w:rsidRPr="000D1280">
        <w:rPr>
          <w:sz w:val="20"/>
          <w:rtl w:val="0"/>
          <w:lang w:val="en"/>
        </w:rPr>
        <w:t xml:space="preserve">ENG &lt;&gt; PT Interpretation: Freshworks S.A. Workshop for Venture Builder FCJ Holding.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>ENG &lt;&gt; PT interpretation for TCU (Brazilian Court of Audit) : International Public Accounts Seminar.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Interpretation ENG &lt;&gt; PT for TCU: Presentation of the Handbook on EFSS performance to strengthen budget credibility.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Interpretation IT &lt;&gt; PT for the Ministry of Defense Bilateral Meeting between Brazil and Italy.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Interpretation ENG &lt;&gt; PT for the Ministry of Defense Trade Agreement meeting between Brazil and South Africa.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 w:rsidRPr="00FF25AB">
        <w:rPr>
          <w:sz w:val="20"/>
          <w:rtl w:val="0"/>
          <w:lang w:val="en"/>
        </w:rPr>
        <w:t xml:space="preserve">Interpretation FR &lt;&gt; PT for the Ministry of Defense Bilateral Meeting between Brazil and Senegal. </w:t>
      </w:r>
    </w:p>
    <w:p w:rsidR="00E57A46" w:rsidRPr="00FF25AB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 w:rsidRPr="00FF25AB">
        <w:rPr>
          <w:sz w:val="20"/>
          <w:rtl w:val="0"/>
          <w:lang w:val="en"/>
        </w:rPr>
        <w:t>ENG &lt;&gt; PT Interpretation for Gerremeister Industrial Process Optimization Workshop (Pharmaceutical Industry)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ENG &lt;&gt; PT interpretation for AMBEV process optimization workshop for water saving.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ESP &lt;&gt; PT interpretation for OECD. Meeting between America's defense ministers and staff.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 w:rsidRPr="00FF25AB">
        <w:rPr>
          <w:sz w:val="20"/>
          <w:rtl w:val="0"/>
          <w:lang w:val="en"/>
        </w:rPr>
        <w:t xml:space="preserve">ENG &lt;&gt; PT interpretation for TCU: Women's Leadership Workshop.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Interpretation ESP &lt;&gt; PT: FIP Cerrado Monitoring Project event.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 w:rsidRPr="00FF25AB">
        <w:rPr>
          <w:sz w:val="20"/>
          <w:rtl w:val="0"/>
          <w:lang w:val="en"/>
        </w:rPr>
        <w:t>ENG &lt;&gt; PT interpretation for TCU 75th INTOSAI Governing Board Meeting.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Interpreting IT&lt;&gt; PT: Interpreting when accompanying Erasmus students on cultural visits around Rome. </w:t>
      </w:r>
    </w:p>
    <w:p w:rsidR="00E57A46" w:rsidP="00E57A46">
      <w:pPr>
        <w:pStyle w:val="Experincia"/>
        <w:numPr>
          <w:ilvl w:val="0"/>
          <w:numId w:val="5"/>
        </w:numPr>
        <w:bidi w:val="0"/>
        <w:spacing w:after="0"/>
        <w:jc w:val="both"/>
        <w:rPr>
          <w:sz w:val="20"/>
          <w:lang w:val="pt-BR"/>
        </w:rPr>
      </w:pPr>
      <w:r>
        <w:rPr>
          <w:sz w:val="20"/>
          <w:rtl w:val="0"/>
          <w:lang w:val="en"/>
        </w:rPr>
        <w:t xml:space="preserve"> Interpretation ESP&lt;&gt; PT: for the Vatican State: annual course of bishops had the CILC: years 2016 and 2017.</w:t>
      </w:r>
    </w:p>
    <w:p w:rsidR="00E57A46" w:rsidP="00E57A46">
      <w:pPr>
        <w:pStyle w:val="Experincia"/>
        <w:spacing w:after="0"/>
        <w:ind w:left="360"/>
        <w:jc w:val="both"/>
        <w:rPr>
          <w:sz w:val="20"/>
          <w:lang w:val="pt-BR"/>
        </w:rPr>
      </w:pPr>
    </w:p>
    <w:p w:rsidR="00F40C92" w:rsidRPr="00E57A46">
      <w:pPr>
        <w:pBdr>
          <w:top w:val="nil"/>
          <w:left w:val="nil"/>
          <w:bottom w:val="nil"/>
          <w:right w:val="nil"/>
          <w:between w:val="nil"/>
        </w:pBdr>
        <w:spacing w:before="143" w:after="0" w:line="240" w:lineRule="auto"/>
        <w:rPr>
          <w:rFonts w:ascii="Verdana" w:eastAsia="Verdana" w:hAnsi="Verdana" w:cs="Verdana"/>
          <w:smallCaps/>
          <w:color w:val="000000"/>
        </w:rPr>
      </w:pPr>
    </w:p>
    <w:p w:rsidR="00F40C92">
      <w:pPr>
        <w:pBdr>
          <w:top w:val="nil"/>
          <w:left w:val="nil"/>
          <w:bottom w:val="nil"/>
          <w:right w:val="nil"/>
          <w:between w:val="nil"/>
        </w:pBdr>
        <w:bidi w:val="0"/>
        <w:spacing w:before="86" w:after="0" w:line="240" w:lineRule="auto"/>
        <w:rPr>
          <w:smallCaps/>
          <w:color w:val="575F6D"/>
        </w:rPr>
      </w:pPr>
      <w:r>
        <w:rPr>
          <w:rFonts w:ascii="Verdana" w:eastAsia="Verdana" w:hAnsi="Verdana" w:cs="Verdana"/>
          <w:smallCaps/>
          <w:color w:val="000000"/>
          <w:rtl w:val="0"/>
          <w:lang w:val="en"/>
        </w:rPr>
        <w:t>Formation</w:t>
      </w:r>
    </w:p>
    <w:p w:rsidR="00F40C9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8203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2304985" y="3777143"/>
                          <a:ext cx="6082030" cy="571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B9BE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82030" cy="12700"/>
                <wp:effectExtent l="0" t="0" r="0" b="0"/>
                <wp:wrapNone/>
                <wp:docPr id="210496030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4768049" name="image2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03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7A46" w:rsidRPr="00E57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120" w:line="240" w:lineRule="auto"/>
        <w:ind w:left="284" w:hanging="284"/>
        <w:rPr>
          <w:rFonts w:ascii="Verdana" w:eastAsia="Verdana" w:hAnsi="Verdana" w:cs="Verdana"/>
          <w:color w:val="000000"/>
        </w:rPr>
      </w:pPr>
      <w:r w:rsidRPr="00E57A46">
        <w:rPr>
          <w:rFonts w:ascii="Verdana" w:eastAsia="Verdana" w:hAnsi="Verdana" w:cs="Verdana"/>
          <w:color w:val="000000"/>
          <w:rtl w:val="0"/>
          <w:lang w:val="en"/>
        </w:rPr>
        <w:t>Bachelor in Classical Humanities and Linguistics Legion of Christ College Connecticut USA</w:t>
      </w:r>
    </w:p>
    <w:p w:rsidR="00F40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120" w:line="240" w:lineRule="auto"/>
        <w:ind w:left="284" w:hanging="284"/>
        <w:rPr>
          <w:color w:val="000000"/>
        </w:rPr>
      </w:pPr>
      <w:r>
        <w:rPr>
          <w:rFonts w:ascii="Verdana" w:eastAsia="Verdana" w:hAnsi="Verdana" w:cs="Verdana"/>
          <w:color w:val="000000"/>
          <w:rtl w:val="0"/>
          <w:lang w:val="en"/>
        </w:rPr>
        <w:t>Degree in Philosophy Ateneo Pontificio Regina Apostolorum Rome.</w:t>
      </w:r>
    </w:p>
    <w:p w:rsidR="00F40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spacing w:after="120" w:line="240" w:lineRule="auto"/>
        <w:ind w:left="284" w:hanging="284"/>
        <w:rPr>
          <w:color w:val="000000"/>
        </w:rPr>
      </w:pPr>
      <w:r>
        <w:rPr>
          <w:rFonts w:ascii="Verdana" w:eastAsia="Verdana" w:hAnsi="Verdana" w:cs="Verdana"/>
          <w:color w:val="000000"/>
          <w:rtl w:val="0"/>
          <w:lang w:val="en"/>
        </w:rPr>
        <w:t>Master in Philosophy of Language Ateneo Pontificio Regina Apostolorum</w:t>
      </w:r>
    </w:p>
    <w:p w:rsidR="00F40C9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000000"/>
        </w:rPr>
      </w:pPr>
    </w:p>
    <w:sectPr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0C92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0C92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</w:pPr>
  </w:p>
  <w:p w:rsidR="00F40C92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CAA"/>
    <w:multiLevelType w:val="multilevel"/>
    <w:tmpl w:val="CBCCF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000000"/>
        <w:sz w:val="20"/>
        <w:szCs w:val="20"/>
      </w:rPr>
    </w:lvl>
    <w:lvl w:ilvl="1">
      <w:start w:val="1"/>
      <w:numFmt w:val="bullet"/>
      <w:lvlJc w:val="left"/>
      <w:pPr>
        <w:ind w:left="0" w:firstLine="0"/>
      </w:pPr>
    </w:lvl>
    <w:lvl w:ilvl="2">
      <w:start w:val="1"/>
      <w:numFmt w:val="bullet"/>
      <w:lvlJc w:val="left"/>
      <w:pPr>
        <w:ind w:left="0" w:firstLine="0"/>
      </w:pPr>
    </w:lvl>
    <w:lvl w:ilvl="3">
      <w:start w:val="1"/>
      <w:numFmt w:val="bullet"/>
      <w:lvlJc w:val="left"/>
      <w:pPr>
        <w:ind w:left="0" w:firstLine="0"/>
      </w:pPr>
    </w:lvl>
    <w:lvl w:ilvl="4">
      <w:start w:val="1"/>
      <w:numFmt w:val="bullet"/>
      <w:lvlJc w:val="left"/>
      <w:pPr>
        <w:ind w:left="0" w:firstLine="0"/>
      </w:pPr>
    </w:lvl>
    <w:lvl w:ilvl="5">
      <w:start w:val="1"/>
      <w:numFmt w:val="bullet"/>
      <w:lvlJc w:val="left"/>
      <w:pPr>
        <w:ind w:left="0" w:firstLine="0"/>
      </w:pPr>
    </w:lvl>
    <w:lvl w:ilvl="6">
      <w:start w:val="1"/>
      <w:numFmt w:val="bullet"/>
      <w:lvlJc w:val="left"/>
      <w:pPr>
        <w:ind w:left="0" w:firstLine="0"/>
      </w:pPr>
    </w:lvl>
    <w:lvl w:ilvl="7">
      <w:start w:val="1"/>
      <w:numFmt w:val="bullet"/>
      <w:lvlJc w:val="left"/>
      <w:pPr>
        <w:ind w:left="0" w:firstLine="0"/>
      </w:pPr>
    </w:lvl>
    <w:lvl w:ilvl="8">
      <w:start w:val="1"/>
      <w:numFmt w:val="bullet"/>
      <w:lvlJc w:val="left"/>
      <w:pPr>
        <w:ind w:left="0" w:firstLine="0"/>
      </w:pPr>
    </w:lvl>
  </w:abstractNum>
  <w:abstractNum w:abstractNumId="1">
    <w:nsid w:val="4B8A2F0B"/>
    <w:multiLevelType w:val="multilevel"/>
    <w:tmpl w:val="ED5A2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797274"/>
    <w:multiLevelType w:val="multilevel"/>
    <w:tmpl w:val="5E4E5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Jc w:val="left"/>
      <w:pPr>
        <w:ind w:left="0" w:firstLine="0"/>
      </w:pPr>
    </w:lvl>
    <w:lvl w:ilvl="2">
      <w:start w:val="1"/>
      <w:numFmt w:val="bullet"/>
      <w:lvlJc w:val="left"/>
      <w:pPr>
        <w:ind w:left="0" w:firstLine="0"/>
      </w:pPr>
    </w:lvl>
    <w:lvl w:ilvl="3">
      <w:start w:val="1"/>
      <w:numFmt w:val="bullet"/>
      <w:lvlJc w:val="left"/>
      <w:pPr>
        <w:ind w:left="0" w:firstLine="0"/>
      </w:pPr>
    </w:lvl>
    <w:lvl w:ilvl="4">
      <w:start w:val="1"/>
      <w:numFmt w:val="bullet"/>
      <w:lvlJc w:val="left"/>
      <w:pPr>
        <w:ind w:left="0" w:firstLine="0"/>
      </w:pPr>
    </w:lvl>
    <w:lvl w:ilvl="5">
      <w:start w:val="1"/>
      <w:numFmt w:val="bullet"/>
      <w:lvlJc w:val="left"/>
      <w:pPr>
        <w:ind w:left="0" w:firstLine="0"/>
      </w:pPr>
    </w:lvl>
    <w:lvl w:ilvl="6">
      <w:start w:val="1"/>
      <w:numFmt w:val="bullet"/>
      <w:lvlJc w:val="left"/>
      <w:pPr>
        <w:ind w:left="0" w:firstLine="0"/>
      </w:pPr>
    </w:lvl>
    <w:lvl w:ilvl="7">
      <w:start w:val="1"/>
      <w:numFmt w:val="bullet"/>
      <w:lvlJc w:val="left"/>
      <w:pPr>
        <w:ind w:left="0" w:firstLine="0"/>
      </w:pPr>
    </w:lvl>
    <w:lvl w:ilvl="8">
      <w:start w:val="1"/>
      <w:numFmt w:val="bullet"/>
      <w:lvlJc w:val="left"/>
      <w:pPr>
        <w:ind w:left="0" w:firstLine="0"/>
      </w:pPr>
    </w:lvl>
  </w:abstractNum>
  <w:abstractNum w:abstractNumId="3">
    <w:nsid w:val="7072033F"/>
    <w:multiLevelType w:val="multilevel"/>
    <w:tmpl w:val="64F45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2615438"/>
    <w:multiLevelType w:val="hybridMultilevel"/>
    <w:tmpl w:val="D2ACC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92"/>
    <w:rsid w:val="000C1350"/>
    <w:rsid w:val="000D1280"/>
    <w:rsid w:val="00334319"/>
    <w:rsid w:val="00591A74"/>
    <w:rsid w:val="00643B59"/>
    <w:rsid w:val="00833E09"/>
    <w:rsid w:val="00877482"/>
    <w:rsid w:val="009D2859"/>
    <w:rsid w:val="00C33078"/>
    <w:rsid w:val="00E57A46"/>
    <w:rsid w:val="00F40C92"/>
    <w:rsid w:val="00FF25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FDD8F0F-1166-4203-912D-EB25813D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color w:val="41475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-zicg">
    <w:name w:val="n-zicg"/>
    <w:basedOn w:val="Normal"/>
    <w:rsid w:val="009D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Experincia">
    <w:name w:val="Experiência"/>
    <w:basedOn w:val="Normal"/>
    <w:qFormat/>
    <w:rsid w:val="00E57A46"/>
    <w:pPr>
      <w:spacing w:line="216" w:lineRule="auto"/>
    </w:pPr>
    <w:rPr>
      <w:rFonts w:ascii="Calibri" w:hAnsi="Calibri" w:eastAsiaTheme="minorHAnsi" w:cs="Calibri"/>
      <w:color w:val="auto"/>
      <w:sz w:val="22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591A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palves@orbycompany.com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João Paulo Fernandes Alves</cp:lastModifiedBy>
  <cp:revision>2</cp:revision>
  <dcterms:created xsi:type="dcterms:W3CDTF">2023-01-01T22:12:00Z</dcterms:created>
  <dcterms:modified xsi:type="dcterms:W3CDTF">2023-01-01T22:12:00Z</dcterms:modified>
</cp:coreProperties>
</file>